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9198C" w14:textId="77777777" w:rsidR="00DE51F9" w:rsidRDefault="00DE51F9" w:rsidP="005D78F8">
      <w:pPr>
        <w:spacing w:before="100" w:beforeAutospacing="1" w:after="100" w:afterAutospacing="1" w:line="384" w:lineRule="auto"/>
        <w:jc w:val="both"/>
        <w:rPr>
          <w:rFonts w:ascii="Arial" w:hAnsi="Arial"/>
          <w:b/>
          <w:bCs/>
          <w:i/>
          <w:color w:val="000000" w:themeColor="text1"/>
          <w:sz w:val="10"/>
          <w:szCs w:val="10"/>
        </w:rPr>
      </w:pPr>
      <w:bookmarkStart w:id="0" w:name="_GoBack"/>
      <w:bookmarkEnd w:id="0"/>
    </w:p>
    <w:p w14:paraId="2DD5FED4" w14:textId="70D2FAF1" w:rsidR="000D7CBF" w:rsidRDefault="00F60E8B" w:rsidP="005D78F8">
      <w:pPr>
        <w:spacing w:before="100" w:beforeAutospacing="1" w:after="100" w:afterAutospacing="1" w:line="384" w:lineRule="auto"/>
        <w:jc w:val="both"/>
        <w:rPr>
          <w:rFonts w:ascii="Arial" w:hAnsi="Arial"/>
          <w:b/>
          <w:bCs/>
          <w:i/>
          <w:color w:val="000000" w:themeColor="text1"/>
          <w:sz w:val="36"/>
          <w:szCs w:val="20"/>
        </w:rPr>
      </w:pPr>
      <w:r w:rsidRPr="00077D18">
        <w:rPr>
          <w:rFonts w:ascii="Arial" w:hAnsi="Arial"/>
          <w:b/>
          <w:bCs/>
          <w:i/>
          <w:color w:val="000000" w:themeColor="text1"/>
          <w:sz w:val="36"/>
          <w:szCs w:val="20"/>
        </w:rPr>
        <w:t xml:space="preserve">Ethical </w:t>
      </w:r>
      <w:r w:rsidR="003D4BD0">
        <w:rPr>
          <w:rFonts w:ascii="Arial" w:hAnsi="Arial"/>
          <w:b/>
          <w:bCs/>
          <w:i/>
          <w:color w:val="000000" w:themeColor="text1"/>
          <w:sz w:val="36"/>
          <w:szCs w:val="20"/>
        </w:rPr>
        <w:t xml:space="preserve">&amp; Compliance </w:t>
      </w:r>
      <w:r w:rsidRPr="00077D18">
        <w:rPr>
          <w:rFonts w:ascii="Arial" w:hAnsi="Arial"/>
          <w:b/>
          <w:bCs/>
          <w:i/>
          <w:color w:val="000000" w:themeColor="text1"/>
          <w:sz w:val="36"/>
          <w:szCs w:val="20"/>
        </w:rPr>
        <w:t>Principles and Rules Applicable to Supply Chain Management</w:t>
      </w:r>
    </w:p>
    <w:p w14:paraId="059DE53C" w14:textId="77777777" w:rsidR="00F60E8B" w:rsidRPr="00077D18" w:rsidRDefault="00F60E8B" w:rsidP="005D78F8">
      <w:pPr>
        <w:spacing w:before="100" w:beforeAutospacing="1" w:after="100" w:afterAutospacing="1" w:line="384" w:lineRule="auto"/>
        <w:jc w:val="both"/>
        <w:rPr>
          <w:rFonts w:ascii="Arial" w:eastAsia="Times New Roman" w:hAnsi="Arial" w:cs="Arial"/>
          <w:color w:val="000000" w:themeColor="text1"/>
          <w:sz w:val="20"/>
          <w:szCs w:val="20"/>
        </w:rPr>
      </w:pPr>
      <w:r w:rsidRPr="00077D18">
        <w:rPr>
          <w:rFonts w:ascii="Arial" w:hAnsi="Arial"/>
          <w:color w:val="000000" w:themeColor="text1"/>
          <w:sz w:val="20"/>
          <w:szCs w:val="20"/>
        </w:rPr>
        <w:t xml:space="preserve">Netaş </w:t>
      </w:r>
      <w:r w:rsidR="00C55EC4" w:rsidRPr="00077D18">
        <w:rPr>
          <w:rFonts w:ascii="Arial" w:hAnsi="Arial"/>
          <w:color w:val="000000" w:themeColor="text1"/>
          <w:sz w:val="20"/>
          <w:szCs w:val="20"/>
        </w:rPr>
        <w:t xml:space="preserve">is </w:t>
      </w:r>
      <w:r w:rsidRPr="00077D18">
        <w:rPr>
          <w:rFonts w:ascii="Arial" w:hAnsi="Arial"/>
          <w:color w:val="000000" w:themeColor="text1"/>
          <w:sz w:val="20"/>
          <w:szCs w:val="20"/>
        </w:rPr>
        <w:t>commit</w:t>
      </w:r>
      <w:r w:rsidR="00C55EC4" w:rsidRPr="00077D18">
        <w:rPr>
          <w:rFonts w:ascii="Arial" w:hAnsi="Arial"/>
          <w:color w:val="000000" w:themeColor="text1"/>
          <w:sz w:val="20"/>
          <w:szCs w:val="20"/>
        </w:rPr>
        <w:t>ted</w:t>
      </w:r>
      <w:r w:rsidRPr="00077D18">
        <w:rPr>
          <w:rFonts w:ascii="Arial" w:hAnsi="Arial"/>
          <w:color w:val="000000" w:themeColor="text1"/>
          <w:sz w:val="20"/>
          <w:szCs w:val="20"/>
        </w:rPr>
        <w:t xml:space="preserve"> to perform its commercial activities with integrity and ethically and comply with laws and regulations in every country </w:t>
      </w:r>
      <w:r w:rsidR="00C55EC4" w:rsidRPr="00077D18">
        <w:rPr>
          <w:rFonts w:ascii="Arial" w:hAnsi="Arial"/>
          <w:color w:val="000000" w:themeColor="text1"/>
          <w:sz w:val="20"/>
          <w:szCs w:val="20"/>
        </w:rPr>
        <w:t>it operates</w:t>
      </w:r>
      <w:r w:rsidRPr="00077D18">
        <w:rPr>
          <w:rFonts w:ascii="Arial" w:hAnsi="Arial"/>
          <w:color w:val="000000" w:themeColor="text1"/>
          <w:sz w:val="20"/>
          <w:szCs w:val="20"/>
        </w:rPr>
        <w:t xml:space="preserve">. Thereunder, we also expect our suppliers to act according to the principles below on the basis of respect for human rights. </w:t>
      </w:r>
    </w:p>
    <w:p w14:paraId="156FD696" w14:textId="77777777" w:rsidR="00F60E8B" w:rsidRPr="00077D18" w:rsidRDefault="00F60E8B" w:rsidP="005D78F8">
      <w:pPr>
        <w:pStyle w:val="ListParagraph"/>
        <w:numPr>
          <w:ilvl w:val="0"/>
          <w:numId w:val="1"/>
        </w:numPr>
        <w:spacing w:before="100" w:beforeAutospacing="1" w:after="100" w:afterAutospacing="1" w:line="384" w:lineRule="auto"/>
        <w:ind w:left="0" w:firstLine="0"/>
        <w:jc w:val="both"/>
        <w:rPr>
          <w:rFonts w:ascii="Arial" w:eastAsia="Times New Roman" w:hAnsi="Arial" w:cs="Arial"/>
          <w:color w:val="000000" w:themeColor="text1"/>
          <w:sz w:val="20"/>
          <w:szCs w:val="20"/>
        </w:rPr>
      </w:pPr>
      <w:r w:rsidRPr="00077D18">
        <w:rPr>
          <w:rFonts w:ascii="Arial" w:hAnsi="Arial"/>
          <w:b/>
          <w:bCs/>
          <w:color w:val="000000" w:themeColor="text1"/>
          <w:sz w:val="20"/>
          <w:szCs w:val="20"/>
        </w:rPr>
        <w:t>Laws and Regulations</w:t>
      </w:r>
    </w:p>
    <w:p w14:paraId="7E87FD46" w14:textId="77777777" w:rsidR="00F60E8B" w:rsidRPr="00077D18" w:rsidRDefault="00F60E8B" w:rsidP="005D78F8">
      <w:pPr>
        <w:spacing w:before="100" w:beforeAutospacing="1" w:after="100" w:afterAutospacing="1" w:line="384" w:lineRule="auto"/>
        <w:jc w:val="both"/>
        <w:rPr>
          <w:rFonts w:ascii="Arial" w:eastAsia="Times New Roman" w:hAnsi="Arial" w:cs="Arial"/>
          <w:color w:val="000000" w:themeColor="text1"/>
          <w:sz w:val="20"/>
          <w:szCs w:val="20"/>
        </w:rPr>
      </w:pPr>
      <w:r w:rsidRPr="00077D18">
        <w:rPr>
          <w:rFonts w:ascii="Arial" w:hAnsi="Arial"/>
          <w:color w:val="000000" w:themeColor="text1"/>
          <w:sz w:val="20"/>
          <w:szCs w:val="20"/>
        </w:rPr>
        <w:t>We expect our suppliers to comply with all applicable local, national and international laws and regulations in all processes during the provision of goods and services.</w:t>
      </w:r>
    </w:p>
    <w:p w14:paraId="420C5CE4" w14:textId="77777777" w:rsidR="00F60E8B" w:rsidRPr="00077D18" w:rsidRDefault="00F60E8B" w:rsidP="005D78F8">
      <w:pPr>
        <w:pStyle w:val="ListParagraph"/>
        <w:numPr>
          <w:ilvl w:val="0"/>
          <w:numId w:val="1"/>
        </w:numPr>
        <w:spacing w:before="100" w:beforeAutospacing="1" w:after="100" w:afterAutospacing="1" w:line="384" w:lineRule="auto"/>
        <w:ind w:left="0" w:firstLine="0"/>
        <w:jc w:val="both"/>
        <w:rPr>
          <w:rFonts w:ascii="Arial" w:eastAsia="Times New Roman" w:hAnsi="Arial" w:cs="Arial"/>
          <w:b/>
          <w:bCs/>
          <w:color w:val="000000" w:themeColor="text1"/>
          <w:sz w:val="20"/>
          <w:szCs w:val="20"/>
        </w:rPr>
      </w:pPr>
      <w:r w:rsidRPr="00077D18">
        <w:rPr>
          <w:rFonts w:ascii="Arial" w:hAnsi="Arial"/>
          <w:b/>
          <w:bCs/>
          <w:color w:val="000000" w:themeColor="text1"/>
          <w:sz w:val="20"/>
          <w:szCs w:val="20"/>
        </w:rPr>
        <w:t>Elimination of Discrimination</w:t>
      </w:r>
    </w:p>
    <w:p w14:paraId="6F547768" w14:textId="77777777" w:rsidR="0064581E" w:rsidRDefault="00F60E8B" w:rsidP="005D78F8">
      <w:pPr>
        <w:spacing w:before="100" w:beforeAutospacing="1" w:after="100" w:afterAutospacing="1" w:line="384" w:lineRule="auto"/>
        <w:jc w:val="both"/>
        <w:rPr>
          <w:rFonts w:ascii="Arial" w:hAnsi="Arial"/>
          <w:bCs/>
          <w:color w:val="000000" w:themeColor="text1"/>
          <w:sz w:val="20"/>
          <w:szCs w:val="20"/>
        </w:rPr>
      </w:pPr>
      <w:r w:rsidRPr="00077D18">
        <w:rPr>
          <w:rFonts w:ascii="Arial" w:hAnsi="Arial"/>
          <w:color w:val="000000" w:themeColor="text1"/>
          <w:sz w:val="20"/>
          <w:szCs w:val="20"/>
        </w:rPr>
        <w:t>We expect ou</w:t>
      </w:r>
      <w:r w:rsidR="00C55EC4" w:rsidRPr="00077D18">
        <w:rPr>
          <w:rFonts w:ascii="Arial" w:hAnsi="Arial"/>
          <w:color w:val="000000" w:themeColor="text1"/>
          <w:sz w:val="20"/>
          <w:szCs w:val="20"/>
        </w:rPr>
        <w:t>r</w:t>
      </w:r>
      <w:r w:rsidRPr="00077D18">
        <w:rPr>
          <w:rFonts w:ascii="Arial" w:hAnsi="Arial"/>
          <w:color w:val="000000" w:themeColor="text1"/>
          <w:sz w:val="20"/>
          <w:szCs w:val="20"/>
        </w:rPr>
        <w:t xml:space="preserve"> suppliers</w:t>
      </w:r>
      <w:r w:rsidR="00F06225" w:rsidRPr="00077D18">
        <w:rPr>
          <w:rFonts w:ascii="Arial" w:hAnsi="Arial"/>
          <w:color w:val="000000" w:themeColor="text1"/>
          <w:sz w:val="20"/>
          <w:szCs w:val="20"/>
        </w:rPr>
        <w:t xml:space="preserve"> not</w:t>
      </w:r>
      <w:r w:rsidRPr="00077D18">
        <w:rPr>
          <w:rFonts w:ascii="Arial" w:hAnsi="Arial"/>
          <w:color w:val="000000" w:themeColor="text1"/>
          <w:sz w:val="20"/>
          <w:szCs w:val="20"/>
        </w:rPr>
        <w:t xml:space="preserve"> to discriminate </w:t>
      </w:r>
      <w:r w:rsidR="001468D2" w:rsidRPr="00077D18">
        <w:rPr>
          <w:rFonts w:ascii="Arial" w:hAnsi="Arial"/>
          <w:color w:val="000000" w:themeColor="text1"/>
          <w:sz w:val="20"/>
          <w:szCs w:val="20"/>
        </w:rPr>
        <w:t xml:space="preserve">in any manner </w:t>
      </w:r>
      <w:r w:rsidRPr="00077D18">
        <w:rPr>
          <w:rFonts w:ascii="Arial" w:hAnsi="Arial"/>
          <w:color w:val="000000" w:themeColor="text1"/>
          <w:sz w:val="20"/>
          <w:szCs w:val="20"/>
        </w:rPr>
        <w:t>based on race, religion, gender, nationality, age, social status, physical appearance, political view or marital status, to create equal opportunity for their employees, and to comply with the relevant local, national and international laws, regulations and legislations</w:t>
      </w:r>
      <w:r w:rsidR="001468D2" w:rsidRPr="00077D18">
        <w:rPr>
          <w:rFonts w:ascii="Arial" w:hAnsi="Arial"/>
          <w:color w:val="000000" w:themeColor="text1"/>
          <w:sz w:val="20"/>
          <w:szCs w:val="20"/>
        </w:rPr>
        <w:t xml:space="preserve"> </w:t>
      </w:r>
      <w:r w:rsidR="00C55EC4" w:rsidRPr="00077D18">
        <w:rPr>
          <w:rFonts w:ascii="Arial" w:hAnsi="Arial"/>
          <w:color w:val="000000" w:themeColor="text1"/>
          <w:sz w:val="20"/>
          <w:szCs w:val="20"/>
        </w:rPr>
        <w:t>regarding</w:t>
      </w:r>
      <w:r w:rsidR="001468D2" w:rsidRPr="00077D18">
        <w:rPr>
          <w:rFonts w:ascii="Arial" w:hAnsi="Arial"/>
          <w:color w:val="000000" w:themeColor="text1"/>
          <w:sz w:val="20"/>
          <w:szCs w:val="20"/>
        </w:rPr>
        <w:t xml:space="preserve"> discrimination and harassment</w:t>
      </w:r>
      <w:r w:rsidRPr="00077D18">
        <w:rPr>
          <w:rFonts w:ascii="Arial" w:hAnsi="Arial"/>
          <w:color w:val="000000" w:themeColor="text1"/>
          <w:sz w:val="20"/>
          <w:szCs w:val="20"/>
        </w:rPr>
        <w:t>.</w:t>
      </w:r>
      <w:r w:rsidRPr="00077D18">
        <w:rPr>
          <w:rFonts w:ascii="Arial" w:hAnsi="Arial"/>
          <w:bCs/>
          <w:color w:val="000000" w:themeColor="text1"/>
          <w:sz w:val="20"/>
          <w:szCs w:val="20"/>
        </w:rPr>
        <w:t xml:space="preserve"> </w:t>
      </w:r>
    </w:p>
    <w:p w14:paraId="1675D628" w14:textId="77777777" w:rsidR="00F60E8B" w:rsidRPr="00077D18" w:rsidRDefault="001468D2" w:rsidP="005D78F8">
      <w:pPr>
        <w:spacing w:before="100" w:beforeAutospacing="1" w:after="100" w:afterAutospacing="1" w:line="384" w:lineRule="auto"/>
        <w:jc w:val="both"/>
        <w:rPr>
          <w:rFonts w:ascii="Arial" w:eastAsia="Times New Roman" w:hAnsi="Arial" w:cs="Arial"/>
          <w:color w:val="000000" w:themeColor="text1"/>
          <w:sz w:val="20"/>
          <w:szCs w:val="20"/>
        </w:rPr>
      </w:pPr>
      <w:r w:rsidRPr="00077D18">
        <w:rPr>
          <w:rFonts w:ascii="Arial" w:hAnsi="Arial"/>
          <w:bCs/>
          <w:color w:val="000000" w:themeColor="text1"/>
          <w:sz w:val="20"/>
          <w:szCs w:val="20"/>
        </w:rPr>
        <w:t>Any kind of</w:t>
      </w:r>
      <w:r w:rsidR="005D78F8" w:rsidRPr="00077D18">
        <w:rPr>
          <w:rFonts w:ascii="Arial" w:hAnsi="Arial"/>
          <w:bCs/>
          <w:color w:val="000000" w:themeColor="text1"/>
          <w:sz w:val="20"/>
          <w:szCs w:val="20"/>
        </w:rPr>
        <w:t xml:space="preserve"> discrimination based on the foregoing </w:t>
      </w:r>
      <w:r w:rsidRPr="00077D18">
        <w:rPr>
          <w:rFonts w:ascii="Arial" w:hAnsi="Arial"/>
          <w:bCs/>
          <w:color w:val="000000" w:themeColor="text1"/>
          <w:sz w:val="20"/>
          <w:szCs w:val="20"/>
        </w:rPr>
        <w:t>should not</w:t>
      </w:r>
      <w:r w:rsidR="005D78F8" w:rsidRPr="00077D18">
        <w:rPr>
          <w:rFonts w:ascii="Arial" w:hAnsi="Arial"/>
          <w:bCs/>
          <w:color w:val="000000" w:themeColor="text1"/>
          <w:sz w:val="20"/>
          <w:szCs w:val="20"/>
        </w:rPr>
        <w:t xml:space="preserve"> be tolerated in </w:t>
      </w:r>
      <w:r w:rsidR="00C55EC4" w:rsidRPr="00077D18">
        <w:rPr>
          <w:rFonts w:ascii="Arial" w:hAnsi="Arial"/>
          <w:bCs/>
          <w:color w:val="000000" w:themeColor="text1"/>
          <w:sz w:val="20"/>
          <w:szCs w:val="20"/>
        </w:rPr>
        <w:t>recruitment</w:t>
      </w:r>
      <w:r w:rsidR="005D78F8" w:rsidRPr="00077D18">
        <w:rPr>
          <w:rFonts w:ascii="Arial" w:hAnsi="Arial"/>
          <w:bCs/>
          <w:color w:val="000000" w:themeColor="text1"/>
          <w:sz w:val="20"/>
          <w:szCs w:val="20"/>
        </w:rPr>
        <w:t>, compensation, training opportunity, promotion and retirement practices.</w:t>
      </w:r>
    </w:p>
    <w:p w14:paraId="41A57C4C" w14:textId="77777777" w:rsidR="00F60E8B" w:rsidRPr="00077D18" w:rsidRDefault="00F60E8B" w:rsidP="005D78F8">
      <w:pPr>
        <w:pStyle w:val="ListParagraph"/>
        <w:numPr>
          <w:ilvl w:val="0"/>
          <w:numId w:val="1"/>
        </w:numPr>
        <w:spacing w:before="100" w:beforeAutospacing="1" w:after="100" w:afterAutospacing="1" w:line="384" w:lineRule="auto"/>
        <w:ind w:left="0" w:firstLine="0"/>
        <w:jc w:val="both"/>
        <w:rPr>
          <w:rFonts w:ascii="Arial" w:eastAsia="Times New Roman" w:hAnsi="Arial" w:cs="Arial"/>
          <w:color w:val="000000" w:themeColor="text1"/>
          <w:sz w:val="20"/>
          <w:szCs w:val="20"/>
        </w:rPr>
      </w:pPr>
      <w:r w:rsidRPr="00077D18">
        <w:rPr>
          <w:rFonts w:ascii="Arial" w:hAnsi="Arial"/>
          <w:b/>
          <w:bCs/>
          <w:color w:val="000000" w:themeColor="text1"/>
          <w:sz w:val="20"/>
          <w:szCs w:val="20"/>
        </w:rPr>
        <w:t xml:space="preserve"> Freedom of Association and Right to Collective Agreement</w:t>
      </w:r>
    </w:p>
    <w:p w14:paraId="049E3931" w14:textId="77777777" w:rsidR="00F60E8B" w:rsidRPr="00077D18" w:rsidRDefault="00F60E8B" w:rsidP="005D78F8">
      <w:pPr>
        <w:spacing w:before="100" w:beforeAutospacing="1" w:after="100" w:afterAutospacing="1" w:line="384" w:lineRule="auto"/>
        <w:jc w:val="both"/>
        <w:rPr>
          <w:rFonts w:ascii="Arial" w:eastAsia="Times New Roman" w:hAnsi="Arial" w:cs="Arial"/>
          <w:color w:val="000000" w:themeColor="text1"/>
          <w:sz w:val="20"/>
          <w:szCs w:val="20"/>
        </w:rPr>
      </w:pPr>
      <w:r w:rsidRPr="00077D18">
        <w:rPr>
          <w:rFonts w:ascii="Arial" w:hAnsi="Arial"/>
          <w:color w:val="000000" w:themeColor="text1"/>
          <w:sz w:val="20"/>
          <w:szCs w:val="20"/>
        </w:rPr>
        <w:t xml:space="preserve">Our suppliers must respect employees’ right to participate or not to participate in unions and/or to establish unions, and comply with all applicable local </w:t>
      </w:r>
      <w:r w:rsidR="001468D2" w:rsidRPr="00077D18">
        <w:rPr>
          <w:rFonts w:ascii="Arial" w:hAnsi="Arial"/>
          <w:color w:val="000000" w:themeColor="text1"/>
          <w:sz w:val="20"/>
          <w:szCs w:val="20"/>
        </w:rPr>
        <w:t xml:space="preserve">and </w:t>
      </w:r>
      <w:r w:rsidRPr="00077D18">
        <w:rPr>
          <w:rFonts w:ascii="Arial" w:hAnsi="Arial"/>
          <w:color w:val="000000" w:themeColor="text1"/>
          <w:sz w:val="20"/>
          <w:szCs w:val="20"/>
        </w:rPr>
        <w:t>national laws such as freedom of association and right to collective agreement.</w:t>
      </w:r>
    </w:p>
    <w:p w14:paraId="4504CE83" w14:textId="77777777" w:rsidR="00F60E8B" w:rsidRPr="00077D18" w:rsidRDefault="00F60E8B" w:rsidP="005D78F8">
      <w:pPr>
        <w:pStyle w:val="ListParagraph"/>
        <w:numPr>
          <w:ilvl w:val="0"/>
          <w:numId w:val="1"/>
        </w:numPr>
        <w:spacing w:before="100" w:beforeAutospacing="1" w:after="100" w:afterAutospacing="1" w:line="384" w:lineRule="auto"/>
        <w:ind w:left="0" w:firstLine="0"/>
        <w:jc w:val="both"/>
        <w:rPr>
          <w:rFonts w:ascii="Arial" w:eastAsia="Times New Roman" w:hAnsi="Arial" w:cs="Arial"/>
          <w:color w:val="000000" w:themeColor="text1"/>
          <w:sz w:val="20"/>
          <w:szCs w:val="20"/>
        </w:rPr>
      </w:pPr>
      <w:r w:rsidRPr="00077D18">
        <w:rPr>
          <w:rFonts w:ascii="Arial" w:hAnsi="Arial"/>
          <w:b/>
          <w:bCs/>
          <w:color w:val="000000" w:themeColor="text1"/>
          <w:sz w:val="20"/>
          <w:szCs w:val="20"/>
        </w:rPr>
        <w:t xml:space="preserve"> Prevention of Child Labor</w:t>
      </w:r>
    </w:p>
    <w:p w14:paraId="64735CE4" w14:textId="77777777" w:rsidR="00751A8F" w:rsidRDefault="00F60E8B" w:rsidP="000D7CBF">
      <w:pPr>
        <w:spacing w:before="100" w:beforeAutospacing="1" w:after="100" w:afterAutospacing="1" w:line="384" w:lineRule="auto"/>
        <w:jc w:val="both"/>
        <w:rPr>
          <w:rFonts w:ascii="Arial" w:hAnsi="Arial"/>
          <w:color w:val="000000" w:themeColor="text1"/>
          <w:sz w:val="20"/>
          <w:szCs w:val="20"/>
        </w:rPr>
      </w:pPr>
      <w:r w:rsidRPr="00077D18">
        <w:rPr>
          <w:rFonts w:ascii="Arial" w:hAnsi="Arial"/>
          <w:color w:val="000000" w:themeColor="text1"/>
          <w:sz w:val="20"/>
          <w:szCs w:val="20"/>
        </w:rPr>
        <w:t xml:space="preserve">We expect </w:t>
      </w:r>
      <w:r w:rsidR="001468D2" w:rsidRPr="00077D18">
        <w:rPr>
          <w:rFonts w:ascii="Arial" w:hAnsi="Arial"/>
          <w:color w:val="000000" w:themeColor="text1"/>
          <w:sz w:val="20"/>
          <w:szCs w:val="20"/>
        </w:rPr>
        <w:t xml:space="preserve">our </w:t>
      </w:r>
      <w:r w:rsidRPr="00077D18">
        <w:rPr>
          <w:rFonts w:ascii="Arial" w:hAnsi="Arial"/>
          <w:color w:val="000000" w:themeColor="text1"/>
          <w:sz w:val="20"/>
          <w:szCs w:val="20"/>
        </w:rPr>
        <w:t xml:space="preserve">suppliers to </w:t>
      </w:r>
      <w:r w:rsidR="001468D2" w:rsidRPr="00077D18">
        <w:rPr>
          <w:rFonts w:ascii="Arial" w:hAnsi="Arial"/>
          <w:color w:val="000000" w:themeColor="text1"/>
          <w:sz w:val="20"/>
          <w:szCs w:val="20"/>
        </w:rPr>
        <w:t>be sensitive about</w:t>
      </w:r>
      <w:r w:rsidR="00C55EC4" w:rsidRPr="00077D18">
        <w:rPr>
          <w:rFonts w:ascii="Arial" w:hAnsi="Arial"/>
          <w:color w:val="000000" w:themeColor="text1"/>
          <w:sz w:val="20"/>
          <w:szCs w:val="20"/>
        </w:rPr>
        <w:t xml:space="preserve"> not </w:t>
      </w:r>
      <w:r w:rsidRPr="00077D18">
        <w:rPr>
          <w:rFonts w:ascii="Arial" w:hAnsi="Arial"/>
          <w:color w:val="000000" w:themeColor="text1"/>
          <w:sz w:val="20"/>
          <w:szCs w:val="20"/>
        </w:rPr>
        <w:t>employ</w:t>
      </w:r>
      <w:r w:rsidR="00C55EC4" w:rsidRPr="00077D18">
        <w:rPr>
          <w:rFonts w:ascii="Arial" w:hAnsi="Arial"/>
          <w:color w:val="000000" w:themeColor="text1"/>
          <w:sz w:val="20"/>
          <w:szCs w:val="20"/>
        </w:rPr>
        <w:t>ing</w:t>
      </w:r>
      <w:r w:rsidRPr="00077D18">
        <w:rPr>
          <w:rFonts w:ascii="Arial" w:hAnsi="Arial"/>
          <w:color w:val="000000" w:themeColor="text1"/>
          <w:sz w:val="20"/>
          <w:szCs w:val="20"/>
        </w:rPr>
        <w:t xml:space="preserve"> </w:t>
      </w:r>
      <w:r w:rsidR="001468D2" w:rsidRPr="00077D18">
        <w:rPr>
          <w:rFonts w:ascii="Arial" w:hAnsi="Arial"/>
          <w:color w:val="000000" w:themeColor="text1"/>
          <w:sz w:val="20"/>
          <w:szCs w:val="20"/>
        </w:rPr>
        <w:t>children</w:t>
      </w:r>
      <w:r w:rsidRPr="00077D18">
        <w:rPr>
          <w:rFonts w:ascii="Arial" w:hAnsi="Arial"/>
          <w:color w:val="000000" w:themeColor="text1"/>
          <w:sz w:val="20"/>
          <w:szCs w:val="20"/>
        </w:rPr>
        <w:t xml:space="preserve"> and employ persons pursuant to the age limit defined in the legal laws.</w:t>
      </w:r>
    </w:p>
    <w:p w14:paraId="38BF86D9" w14:textId="77777777" w:rsidR="009A5FEF" w:rsidRPr="00DE51F9" w:rsidRDefault="009A5FEF" w:rsidP="000D7CBF">
      <w:pPr>
        <w:spacing w:before="100" w:beforeAutospacing="1" w:after="100" w:afterAutospacing="1" w:line="384" w:lineRule="auto"/>
        <w:jc w:val="both"/>
        <w:rPr>
          <w:sz w:val="10"/>
          <w:szCs w:val="10"/>
        </w:rPr>
      </w:pPr>
    </w:p>
    <w:p w14:paraId="26A4FB84" w14:textId="77777777" w:rsidR="00F60E8B" w:rsidRPr="00077D18" w:rsidRDefault="00F60E8B" w:rsidP="005D78F8">
      <w:pPr>
        <w:pStyle w:val="ListParagraph"/>
        <w:numPr>
          <w:ilvl w:val="0"/>
          <w:numId w:val="1"/>
        </w:numPr>
        <w:spacing w:before="100" w:beforeAutospacing="1" w:after="100" w:afterAutospacing="1" w:line="384" w:lineRule="auto"/>
        <w:ind w:left="0" w:firstLine="0"/>
        <w:jc w:val="both"/>
        <w:rPr>
          <w:rFonts w:ascii="Arial" w:eastAsia="Times New Roman" w:hAnsi="Arial" w:cs="Arial"/>
          <w:color w:val="000000" w:themeColor="text1"/>
          <w:sz w:val="20"/>
          <w:szCs w:val="20"/>
        </w:rPr>
      </w:pPr>
      <w:r w:rsidRPr="00077D18">
        <w:rPr>
          <w:rFonts w:ascii="Arial" w:hAnsi="Arial"/>
          <w:b/>
          <w:bCs/>
          <w:color w:val="000000" w:themeColor="text1"/>
          <w:sz w:val="20"/>
          <w:szCs w:val="20"/>
        </w:rPr>
        <w:t xml:space="preserve"> Prevention of Forced Labor and Abuse</w:t>
      </w:r>
    </w:p>
    <w:p w14:paraId="2251B1C6" w14:textId="77777777" w:rsidR="00F60E8B" w:rsidRPr="00077D18" w:rsidRDefault="00F60E8B" w:rsidP="00077D18">
      <w:pPr>
        <w:spacing w:before="100" w:beforeAutospacing="1" w:after="100" w:afterAutospacing="1" w:line="384" w:lineRule="auto"/>
        <w:jc w:val="both"/>
        <w:rPr>
          <w:rFonts w:ascii="Arial" w:hAnsi="Arial"/>
          <w:color w:val="000000" w:themeColor="text1"/>
          <w:sz w:val="20"/>
          <w:szCs w:val="20"/>
        </w:rPr>
      </w:pPr>
      <w:r w:rsidRPr="00077D18">
        <w:rPr>
          <w:rFonts w:ascii="Arial" w:hAnsi="Arial"/>
          <w:color w:val="000000" w:themeColor="text1"/>
          <w:sz w:val="20"/>
          <w:szCs w:val="20"/>
        </w:rPr>
        <w:t>We expect our suppliers to prohibit any type of forced</w:t>
      </w:r>
      <w:r w:rsidR="00077D18">
        <w:rPr>
          <w:rFonts w:ascii="Arial" w:hAnsi="Arial"/>
          <w:color w:val="000000" w:themeColor="text1"/>
          <w:sz w:val="20"/>
          <w:szCs w:val="20"/>
        </w:rPr>
        <w:t xml:space="preserve"> labor, and to comply with the </w:t>
      </w:r>
      <w:r w:rsidRPr="00077D18">
        <w:rPr>
          <w:rFonts w:ascii="Arial" w:hAnsi="Arial"/>
          <w:color w:val="000000" w:themeColor="text1"/>
          <w:sz w:val="20"/>
          <w:szCs w:val="20"/>
        </w:rPr>
        <w:t>relevant laws.</w:t>
      </w:r>
    </w:p>
    <w:p w14:paraId="331DC2F6" w14:textId="77777777" w:rsidR="00F60E8B" w:rsidRPr="00077D18" w:rsidRDefault="00F60E8B" w:rsidP="005D78F8">
      <w:pPr>
        <w:pStyle w:val="ListParagraph"/>
        <w:numPr>
          <w:ilvl w:val="0"/>
          <w:numId w:val="1"/>
        </w:numPr>
        <w:spacing w:before="100" w:beforeAutospacing="1" w:after="100" w:afterAutospacing="1" w:line="384" w:lineRule="auto"/>
        <w:ind w:left="0" w:firstLine="0"/>
        <w:jc w:val="both"/>
        <w:rPr>
          <w:rFonts w:ascii="Arial" w:eastAsia="Times New Roman" w:hAnsi="Arial" w:cs="Arial"/>
          <w:color w:val="000000" w:themeColor="text1"/>
          <w:sz w:val="20"/>
          <w:szCs w:val="20"/>
        </w:rPr>
      </w:pPr>
      <w:r w:rsidRPr="00077D18">
        <w:rPr>
          <w:rFonts w:ascii="Arial" w:hAnsi="Arial"/>
          <w:b/>
          <w:bCs/>
          <w:color w:val="000000" w:themeColor="text1"/>
          <w:sz w:val="20"/>
          <w:szCs w:val="20"/>
        </w:rPr>
        <w:t>Working Hours and Wages</w:t>
      </w:r>
    </w:p>
    <w:p w14:paraId="17CD1C87" w14:textId="77777777" w:rsidR="00F60E8B" w:rsidRPr="00077D18" w:rsidRDefault="00F60E8B" w:rsidP="005D78F8">
      <w:pPr>
        <w:spacing w:before="100" w:beforeAutospacing="1" w:after="100" w:afterAutospacing="1" w:line="384" w:lineRule="auto"/>
        <w:jc w:val="both"/>
        <w:rPr>
          <w:rFonts w:ascii="Arial" w:eastAsia="Times New Roman" w:hAnsi="Arial" w:cs="Arial"/>
          <w:color w:val="000000" w:themeColor="text1"/>
          <w:sz w:val="20"/>
          <w:szCs w:val="20"/>
        </w:rPr>
      </w:pPr>
      <w:r w:rsidRPr="00077D18">
        <w:rPr>
          <w:rFonts w:ascii="Arial" w:hAnsi="Arial"/>
          <w:color w:val="000000" w:themeColor="text1"/>
          <w:sz w:val="20"/>
          <w:szCs w:val="20"/>
        </w:rPr>
        <w:t>We expect our suppliers to ensure full compliance with laws, regulations and legislations related to working h</w:t>
      </w:r>
      <w:r w:rsidR="00AB1488" w:rsidRPr="00077D18">
        <w:rPr>
          <w:rFonts w:ascii="Arial" w:hAnsi="Arial"/>
          <w:color w:val="000000" w:themeColor="text1"/>
          <w:sz w:val="20"/>
          <w:szCs w:val="20"/>
        </w:rPr>
        <w:t xml:space="preserve">ours, overtime work and wages. </w:t>
      </w:r>
      <w:r w:rsidRPr="00077D18">
        <w:rPr>
          <w:rFonts w:ascii="Arial" w:hAnsi="Arial"/>
          <w:color w:val="000000" w:themeColor="text1"/>
          <w:sz w:val="20"/>
          <w:szCs w:val="20"/>
        </w:rPr>
        <w:t xml:space="preserve">Wages and social benefits must be compliant with legal standards or established industry criteria. </w:t>
      </w:r>
    </w:p>
    <w:p w14:paraId="32CC339F" w14:textId="77777777" w:rsidR="002A6555" w:rsidRPr="00077D18" w:rsidRDefault="002A6555" w:rsidP="005D78F8">
      <w:pPr>
        <w:spacing w:before="100" w:beforeAutospacing="1" w:after="100" w:afterAutospacing="1" w:line="384" w:lineRule="auto"/>
        <w:jc w:val="both"/>
        <w:rPr>
          <w:rFonts w:ascii="Arial" w:eastAsia="Times New Roman" w:hAnsi="Arial" w:cs="Arial"/>
          <w:color w:val="000000" w:themeColor="text1"/>
          <w:sz w:val="20"/>
          <w:szCs w:val="20"/>
        </w:rPr>
      </w:pPr>
      <w:r w:rsidRPr="00077D18">
        <w:rPr>
          <w:rFonts w:ascii="Arial" w:hAnsi="Arial"/>
          <w:color w:val="000000" w:themeColor="text1"/>
          <w:sz w:val="20"/>
          <w:szCs w:val="20"/>
        </w:rPr>
        <w:t>Suppliers must give their employers their legal leave entitlements, and working hours must be compliant wi</w:t>
      </w:r>
      <w:r w:rsidR="001468D2" w:rsidRPr="00077D18">
        <w:rPr>
          <w:rFonts w:ascii="Arial" w:hAnsi="Arial"/>
          <w:color w:val="000000" w:themeColor="text1"/>
          <w:sz w:val="20"/>
          <w:szCs w:val="20"/>
        </w:rPr>
        <w:t xml:space="preserve">th the </w:t>
      </w:r>
      <w:r w:rsidR="00667765">
        <w:rPr>
          <w:rFonts w:ascii="Arial" w:hAnsi="Arial"/>
          <w:color w:val="000000" w:themeColor="text1"/>
          <w:sz w:val="20"/>
          <w:szCs w:val="20"/>
        </w:rPr>
        <w:t xml:space="preserve">laws and </w:t>
      </w:r>
      <w:r w:rsidR="001468D2" w:rsidRPr="00077D18">
        <w:rPr>
          <w:rFonts w:ascii="Arial" w:hAnsi="Arial"/>
          <w:color w:val="000000" w:themeColor="text1"/>
          <w:sz w:val="20"/>
          <w:szCs w:val="20"/>
        </w:rPr>
        <w:t>regulations and should not</w:t>
      </w:r>
      <w:r w:rsidRPr="00077D18">
        <w:rPr>
          <w:rFonts w:ascii="Arial" w:hAnsi="Arial"/>
          <w:color w:val="000000" w:themeColor="text1"/>
          <w:sz w:val="20"/>
          <w:szCs w:val="20"/>
        </w:rPr>
        <w:t xml:space="preserve"> exceed the limits.</w:t>
      </w:r>
    </w:p>
    <w:p w14:paraId="5EE526AA" w14:textId="77777777" w:rsidR="00F60E8B" w:rsidRPr="00077D18" w:rsidRDefault="00F60E8B" w:rsidP="005D78F8">
      <w:pPr>
        <w:pStyle w:val="ListParagraph"/>
        <w:numPr>
          <w:ilvl w:val="0"/>
          <w:numId w:val="1"/>
        </w:numPr>
        <w:spacing w:before="100" w:beforeAutospacing="1" w:after="100" w:afterAutospacing="1" w:line="384" w:lineRule="auto"/>
        <w:ind w:left="0" w:firstLine="0"/>
        <w:jc w:val="both"/>
        <w:rPr>
          <w:rFonts w:ascii="Arial" w:eastAsia="Times New Roman" w:hAnsi="Arial" w:cs="Arial"/>
          <w:color w:val="000000" w:themeColor="text1"/>
          <w:sz w:val="20"/>
          <w:szCs w:val="20"/>
        </w:rPr>
      </w:pPr>
      <w:r w:rsidRPr="00077D18">
        <w:rPr>
          <w:rFonts w:ascii="Arial" w:hAnsi="Arial"/>
          <w:b/>
          <w:bCs/>
          <w:color w:val="000000" w:themeColor="text1"/>
          <w:sz w:val="20"/>
          <w:szCs w:val="20"/>
        </w:rPr>
        <w:t xml:space="preserve"> Occupational Health and Safety</w:t>
      </w:r>
    </w:p>
    <w:p w14:paraId="180921AD" w14:textId="77777777" w:rsidR="00F60E8B" w:rsidRPr="00077D18" w:rsidRDefault="00F60E8B" w:rsidP="005D78F8">
      <w:pPr>
        <w:spacing w:before="100" w:beforeAutospacing="1" w:after="100" w:afterAutospacing="1" w:line="384" w:lineRule="auto"/>
        <w:jc w:val="both"/>
        <w:rPr>
          <w:rFonts w:ascii="Arial" w:eastAsia="Times New Roman" w:hAnsi="Arial" w:cs="Arial"/>
          <w:color w:val="000000" w:themeColor="text1"/>
          <w:sz w:val="20"/>
          <w:szCs w:val="20"/>
        </w:rPr>
      </w:pPr>
      <w:r w:rsidRPr="00077D18">
        <w:rPr>
          <w:rFonts w:ascii="Arial" w:hAnsi="Arial"/>
          <w:color w:val="000000" w:themeColor="text1"/>
          <w:sz w:val="20"/>
          <w:szCs w:val="20"/>
        </w:rPr>
        <w:t>We expect our suppliers to provide a healthy and safe work environment for their employees, comply with all of the relevant laws</w:t>
      </w:r>
      <w:r w:rsidR="00591ABC" w:rsidRPr="00077D18">
        <w:rPr>
          <w:rFonts w:ascii="Arial" w:hAnsi="Arial"/>
          <w:color w:val="000000" w:themeColor="text1"/>
          <w:sz w:val="20"/>
          <w:szCs w:val="20"/>
        </w:rPr>
        <w:t xml:space="preserve"> and </w:t>
      </w:r>
      <w:r w:rsidRPr="00077D18">
        <w:rPr>
          <w:rFonts w:ascii="Arial" w:hAnsi="Arial"/>
          <w:color w:val="000000" w:themeColor="text1"/>
          <w:sz w:val="20"/>
          <w:szCs w:val="20"/>
        </w:rPr>
        <w:t>mitigate accident risks th</w:t>
      </w:r>
      <w:r w:rsidR="00963ED7" w:rsidRPr="00077D18">
        <w:rPr>
          <w:rFonts w:ascii="Arial" w:hAnsi="Arial"/>
          <w:color w:val="000000" w:themeColor="text1"/>
          <w:sz w:val="20"/>
          <w:szCs w:val="20"/>
        </w:rPr>
        <w:t>rough trainings and inspections as well as</w:t>
      </w:r>
      <w:r w:rsidRPr="00077D18">
        <w:rPr>
          <w:rFonts w:ascii="Arial" w:hAnsi="Arial"/>
          <w:color w:val="000000" w:themeColor="text1"/>
          <w:sz w:val="20"/>
          <w:szCs w:val="20"/>
        </w:rPr>
        <w:t xml:space="preserve"> </w:t>
      </w:r>
      <w:r w:rsidR="00963ED7" w:rsidRPr="00077D18">
        <w:rPr>
          <w:rFonts w:ascii="Arial" w:hAnsi="Arial"/>
          <w:color w:val="000000" w:themeColor="text1"/>
          <w:sz w:val="20"/>
          <w:szCs w:val="20"/>
        </w:rPr>
        <w:t>creating a safe environment.</w:t>
      </w:r>
    </w:p>
    <w:p w14:paraId="315D9C20" w14:textId="77777777" w:rsidR="005D78F8" w:rsidRPr="00077D18" w:rsidRDefault="005D78F8" w:rsidP="005D78F8">
      <w:pPr>
        <w:spacing w:before="100" w:beforeAutospacing="1" w:after="100" w:afterAutospacing="1" w:line="384" w:lineRule="auto"/>
        <w:jc w:val="both"/>
        <w:rPr>
          <w:rFonts w:ascii="Arial" w:eastAsia="Times New Roman" w:hAnsi="Arial" w:cs="Arial"/>
          <w:color w:val="000000" w:themeColor="text1"/>
          <w:sz w:val="20"/>
          <w:szCs w:val="20"/>
        </w:rPr>
      </w:pPr>
      <w:r w:rsidRPr="00077D18">
        <w:rPr>
          <w:rFonts w:ascii="Arial" w:hAnsi="Arial"/>
          <w:color w:val="000000" w:themeColor="text1"/>
          <w:sz w:val="20"/>
          <w:szCs w:val="20"/>
        </w:rPr>
        <w:t xml:space="preserve">Suppliers must take measures to fight workplace accidents vigorously, and </w:t>
      </w:r>
      <w:r w:rsidR="00591ABC" w:rsidRPr="00077D18">
        <w:rPr>
          <w:rFonts w:ascii="Arial" w:hAnsi="Arial"/>
          <w:color w:val="000000" w:themeColor="text1"/>
          <w:sz w:val="20"/>
          <w:szCs w:val="20"/>
        </w:rPr>
        <w:t xml:space="preserve">it is essential to </w:t>
      </w:r>
      <w:r w:rsidRPr="00077D18">
        <w:rPr>
          <w:rFonts w:ascii="Arial" w:hAnsi="Arial"/>
          <w:color w:val="000000" w:themeColor="text1"/>
          <w:sz w:val="20"/>
          <w:szCs w:val="20"/>
        </w:rPr>
        <w:t xml:space="preserve">ensure </w:t>
      </w:r>
      <w:r w:rsidR="00591ABC" w:rsidRPr="00077D18">
        <w:rPr>
          <w:rFonts w:ascii="Arial" w:hAnsi="Arial"/>
          <w:color w:val="000000" w:themeColor="text1"/>
          <w:sz w:val="20"/>
          <w:szCs w:val="20"/>
        </w:rPr>
        <w:t xml:space="preserve">its </w:t>
      </w:r>
      <w:r w:rsidRPr="00077D18">
        <w:rPr>
          <w:rFonts w:ascii="Arial" w:hAnsi="Arial"/>
          <w:color w:val="000000" w:themeColor="text1"/>
          <w:sz w:val="20"/>
          <w:szCs w:val="20"/>
        </w:rPr>
        <w:t>compliance and monitoring at the workplace through emergency preparations, employees’ training</w:t>
      </w:r>
      <w:r w:rsidR="00591ABC" w:rsidRPr="00077D18">
        <w:rPr>
          <w:rFonts w:ascii="Arial" w:hAnsi="Arial"/>
          <w:color w:val="000000" w:themeColor="text1"/>
          <w:sz w:val="20"/>
          <w:szCs w:val="20"/>
        </w:rPr>
        <w:t>s</w:t>
      </w:r>
      <w:r w:rsidRPr="00077D18">
        <w:rPr>
          <w:rFonts w:ascii="Arial" w:hAnsi="Arial"/>
          <w:color w:val="000000" w:themeColor="text1"/>
          <w:sz w:val="20"/>
          <w:szCs w:val="20"/>
        </w:rPr>
        <w:t xml:space="preserve"> on work environment-related risks and the use of proper protective equipment.</w:t>
      </w:r>
    </w:p>
    <w:p w14:paraId="6F3B4CE4" w14:textId="77777777" w:rsidR="00F60E8B" w:rsidRPr="00077D18" w:rsidRDefault="00F60E8B" w:rsidP="005D78F8">
      <w:pPr>
        <w:pStyle w:val="ListParagraph"/>
        <w:numPr>
          <w:ilvl w:val="0"/>
          <w:numId w:val="1"/>
        </w:numPr>
        <w:spacing w:before="100" w:beforeAutospacing="1" w:after="100" w:afterAutospacing="1" w:line="384" w:lineRule="auto"/>
        <w:ind w:left="0" w:firstLine="0"/>
        <w:jc w:val="both"/>
        <w:rPr>
          <w:rFonts w:ascii="Arial" w:eastAsia="Times New Roman" w:hAnsi="Arial" w:cs="Arial"/>
          <w:color w:val="000000" w:themeColor="text1"/>
          <w:sz w:val="20"/>
          <w:szCs w:val="20"/>
        </w:rPr>
      </w:pPr>
      <w:r w:rsidRPr="00077D18">
        <w:rPr>
          <w:rFonts w:ascii="Arial" w:hAnsi="Arial"/>
          <w:b/>
          <w:bCs/>
          <w:color w:val="000000" w:themeColor="text1"/>
          <w:sz w:val="20"/>
          <w:szCs w:val="20"/>
        </w:rPr>
        <w:t xml:space="preserve"> Environment</w:t>
      </w:r>
    </w:p>
    <w:p w14:paraId="5101BBCA" w14:textId="77777777" w:rsidR="00667765" w:rsidRDefault="00667765" w:rsidP="00667765">
      <w:pPr>
        <w:spacing w:before="100" w:beforeAutospacing="1" w:after="100" w:afterAutospacing="1" w:line="384" w:lineRule="auto"/>
        <w:jc w:val="both"/>
        <w:rPr>
          <w:rFonts w:ascii="Arial" w:hAnsi="Arial"/>
          <w:color w:val="000000" w:themeColor="text1"/>
          <w:sz w:val="20"/>
          <w:szCs w:val="20"/>
        </w:rPr>
      </w:pPr>
      <w:r w:rsidRPr="00667765">
        <w:rPr>
          <w:rFonts w:ascii="Arial" w:hAnsi="Arial"/>
          <w:color w:val="000000" w:themeColor="text1"/>
          <w:sz w:val="20"/>
          <w:szCs w:val="20"/>
        </w:rPr>
        <w:t>The Supplier warrants that no substances were used in the provis</w:t>
      </w:r>
      <w:r>
        <w:rPr>
          <w:rFonts w:ascii="Arial" w:hAnsi="Arial"/>
          <w:color w:val="000000" w:themeColor="text1"/>
          <w:sz w:val="20"/>
          <w:szCs w:val="20"/>
        </w:rPr>
        <w:t xml:space="preserve">ion of Goods or Services </w:t>
      </w:r>
      <w:r w:rsidRPr="00667765">
        <w:rPr>
          <w:rFonts w:ascii="Arial" w:hAnsi="Arial"/>
          <w:color w:val="000000" w:themeColor="text1"/>
          <w:sz w:val="20"/>
          <w:szCs w:val="20"/>
        </w:rPr>
        <w:t>that are considered by applicable legislation as being harmful to humans, the environment or property.</w:t>
      </w:r>
    </w:p>
    <w:p w14:paraId="4A8E230D" w14:textId="77777777" w:rsidR="00667765" w:rsidRDefault="00667765" w:rsidP="00667765">
      <w:pPr>
        <w:spacing w:before="100" w:beforeAutospacing="1" w:after="100" w:afterAutospacing="1" w:line="384" w:lineRule="auto"/>
        <w:jc w:val="both"/>
        <w:rPr>
          <w:rFonts w:ascii="Arial" w:hAnsi="Arial"/>
          <w:color w:val="000000" w:themeColor="text1"/>
          <w:sz w:val="20"/>
          <w:szCs w:val="20"/>
        </w:rPr>
      </w:pPr>
      <w:r w:rsidRPr="00667765">
        <w:rPr>
          <w:rFonts w:ascii="Arial" w:hAnsi="Arial"/>
          <w:color w:val="000000" w:themeColor="text1"/>
          <w:sz w:val="20"/>
          <w:szCs w:val="20"/>
        </w:rPr>
        <w:t>The Supplier warrants that all Goods supplied have been packed and transported  in</w:t>
      </w:r>
      <w:r>
        <w:rPr>
          <w:rFonts w:ascii="Arial" w:hAnsi="Arial"/>
          <w:color w:val="000000" w:themeColor="text1"/>
          <w:sz w:val="20"/>
          <w:szCs w:val="20"/>
        </w:rPr>
        <w:t xml:space="preserve"> </w:t>
      </w:r>
      <w:r w:rsidRPr="00667765">
        <w:rPr>
          <w:rFonts w:ascii="Arial" w:hAnsi="Arial"/>
          <w:color w:val="000000" w:themeColor="text1"/>
          <w:sz w:val="20"/>
          <w:szCs w:val="20"/>
        </w:rPr>
        <w:t>accordance with applicable legislation and/or prevailing sector agreements.</w:t>
      </w:r>
    </w:p>
    <w:p w14:paraId="49E38E6D" w14:textId="77777777" w:rsidR="00F60E8B" w:rsidRPr="00077D18" w:rsidRDefault="00591ABC" w:rsidP="005D78F8">
      <w:pPr>
        <w:spacing w:before="100" w:beforeAutospacing="1" w:after="100" w:afterAutospacing="1" w:line="384" w:lineRule="auto"/>
        <w:jc w:val="both"/>
        <w:rPr>
          <w:rFonts w:ascii="Arial" w:eastAsia="Times New Roman" w:hAnsi="Arial" w:cs="Arial"/>
          <w:color w:val="000000" w:themeColor="text1"/>
          <w:sz w:val="20"/>
          <w:szCs w:val="20"/>
        </w:rPr>
      </w:pPr>
      <w:r w:rsidRPr="00077D18">
        <w:rPr>
          <w:rFonts w:ascii="Arial" w:hAnsi="Arial"/>
          <w:color w:val="000000" w:themeColor="text1"/>
          <w:sz w:val="20"/>
          <w:szCs w:val="20"/>
        </w:rPr>
        <w:t xml:space="preserve">Our suppliers must exercise due diligence </w:t>
      </w:r>
      <w:r w:rsidR="00F60E8B" w:rsidRPr="00077D18">
        <w:rPr>
          <w:rFonts w:ascii="Arial" w:hAnsi="Arial"/>
          <w:color w:val="000000" w:themeColor="text1"/>
          <w:sz w:val="20"/>
          <w:szCs w:val="20"/>
        </w:rPr>
        <w:t>for the environmental protection. It is essential for suppliers to comply with all local, national and international laws, regulations and legislations regarding the environment.</w:t>
      </w:r>
    </w:p>
    <w:p w14:paraId="24AF91B9" w14:textId="77777777" w:rsidR="00190C25" w:rsidRDefault="00190C25" w:rsidP="0075082E">
      <w:pPr>
        <w:spacing w:before="100" w:beforeAutospacing="1" w:after="100" w:afterAutospacing="1" w:line="384" w:lineRule="auto"/>
        <w:jc w:val="both"/>
        <w:rPr>
          <w:rFonts w:ascii="Arial" w:hAnsi="Arial"/>
          <w:color w:val="000000" w:themeColor="text1"/>
          <w:sz w:val="20"/>
          <w:szCs w:val="20"/>
        </w:rPr>
      </w:pPr>
    </w:p>
    <w:p w14:paraId="6ADA6249" w14:textId="77777777" w:rsidR="00190C25" w:rsidRDefault="00190C25" w:rsidP="0075082E">
      <w:pPr>
        <w:spacing w:before="100" w:beforeAutospacing="1" w:after="100" w:afterAutospacing="1" w:line="384" w:lineRule="auto"/>
        <w:jc w:val="both"/>
        <w:rPr>
          <w:rFonts w:ascii="Arial" w:hAnsi="Arial"/>
          <w:color w:val="000000" w:themeColor="text1"/>
          <w:sz w:val="20"/>
          <w:szCs w:val="20"/>
        </w:rPr>
      </w:pPr>
    </w:p>
    <w:p w14:paraId="3FEA2315" w14:textId="2C419413" w:rsidR="000D7CBF" w:rsidRPr="00190C25" w:rsidRDefault="005D78F8" w:rsidP="0075082E">
      <w:pPr>
        <w:spacing w:before="100" w:beforeAutospacing="1" w:after="100" w:afterAutospacing="1" w:line="384" w:lineRule="auto"/>
        <w:jc w:val="both"/>
        <w:rPr>
          <w:rFonts w:ascii="Arial" w:hAnsi="Arial"/>
          <w:color w:val="000000" w:themeColor="text1"/>
          <w:sz w:val="20"/>
          <w:szCs w:val="20"/>
        </w:rPr>
      </w:pPr>
      <w:r w:rsidRPr="00077D18">
        <w:rPr>
          <w:rFonts w:ascii="Arial" w:hAnsi="Arial"/>
          <w:color w:val="000000" w:themeColor="text1"/>
          <w:sz w:val="20"/>
          <w:szCs w:val="20"/>
        </w:rPr>
        <w:t>In addition to legal compliance, we expect our suppliers to provide necessary training to raise environmental awareness, take measures for the environmental protection, prevention of pollution, recycling and disposal of waste and protection of resources, and create a process for the purpose of monitoring compliance.</w:t>
      </w:r>
    </w:p>
    <w:p w14:paraId="1450BAD1" w14:textId="77777777" w:rsidR="00F60E8B" w:rsidRPr="00077D18" w:rsidRDefault="006374F7" w:rsidP="005D78F8">
      <w:pPr>
        <w:pStyle w:val="ListParagraph"/>
        <w:numPr>
          <w:ilvl w:val="0"/>
          <w:numId w:val="1"/>
        </w:numPr>
        <w:spacing w:before="100" w:beforeAutospacing="1" w:after="100" w:afterAutospacing="1" w:line="384" w:lineRule="auto"/>
        <w:ind w:left="0" w:firstLine="0"/>
        <w:jc w:val="both"/>
        <w:rPr>
          <w:rFonts w:ascii="Arial" w:eastAsia="Times New Roman" w:hAnsi="Arial" w:cs="Arial"/>
          <w:color w:val="000000" w:themeColor="text1"/>
          <w:sz w:val="20"/>
          <w:szCs w:val="20"/>
        </w:rPr>
      </w:pPr>
      <w:r w:rsidRPr="00077D18">
        <w:rPr>
          <w:rFonts w:ascii="Arial" w:hAnsi="Arial"/>
          <w:b/>
          <w:bCs/>
          <w:color w:val="000000" w:themeColor="text1"/>
          <w:sz w:val="20"/>
          <w:szCs w:val="20"/>
        </w:rPr>
        <w:t>Anti-</w:t>
      </w:r>
      <w:r w:rsidR="00F60E8B" w:rsidRPr="00077D18">
        <w:rPr>
          <w:rFonts w:ascii="Arial" w:hAnsi="Arial"/>
          <w:b/>
          <w:bCs/>
          <w:color w:val="000000" w:themeColor="text1"/>
          <w:sz w:val="20"/>
          <w:szCs w:val="20"/>
        </w:rPr>
        <w:t xml:space="preserve">Bribery and </w:t>
      </w:r>
      <w:r w:rsidRPr="00077D18">
        <w:rPr>
          <w:rFonts w:ascii="Arial" w:hAnsi="Arial"/>
          <w:b/>
          <w:bCs/>
          <w:color w:val="000000" w:themeColor="text1"/>
          <w:sz w:val="20"/>
          <w:szCs w:val="20"/>
        </w:rPr>
        <w:t>Anti-</w:t>
      </w:r>
      <w:r w:rsidR="00F60E8B" w:rsidRPr="00077D18">
        <w:rPr>
          <w:rFonts w:ascii="Arial" w:hAnsi="Arial"/>
          <w:b/>
          <w:bCs/>
          <w:color w:val="000000" w:themeColor="text1"/>
          <w:sz w:val="20"/>
          <w:szCs w:val="20"/>
        </w:rPr>
        <w:t>Corruption</w:t>
      </w:r>
    </w:p>
    <w:p w14:paraId="781BA3C3" w14:textId="77777777" w:rsidR="00F60E8B" w:rsidRPr="00077D18" w:rsidRDefault="00F60E8B" w:rsidP="005D78F8">
      <w:pPr>
        <w:spacing w:before="100" w:beforeAutospacing="1" w:after="100" w:afterAutospacing="1" w:line="384" w:lineRule="auto"/>
        <w:jc w:val="both"/>
        <w:rPr>
          <w:rFonts w:ascii="Arial" w:eastAsia="Times New Roman" w:hAnsi="Arial" w:cs="Arial"/>
          <w:color w:val="000000" w:themeColor="text1"/>
          <w:sz w:val="20"/>
          <w:szCs w:val="20"/>
        </w:rPr>
      </w:pPr>
      <w:r w:rsidRPr="00077D18">
        <w:rPr>
          <w:rFonts w:ascii="Arial" w:hAnsi="Arial"/>
          <w:color w:val="000000" w:themeColor="text1"/>
          <w:sz w:val="20"/>
          <w:szCs w:val="20"/>
        </w:rPr>
        <w:t xml:space="preserve">We expect our suppliers to carry on their activities with integrity and not to engage in any behavior that may harm mutual trust in their business relationships with their stakeholders. </w:t>
      </w:r>
    </w:p>
    <w:p w14:paraId="576666C0" w14:textId="77777777" w:rsidR="00667765" w:rsidRDefault="005D78F8" w:rsidP="00077D18">
      <w:pPr>
        <w:pStyle w:val="ListParagraph"/>
        <w:spacing w:before="100" w:beforeAutospacing="1" w:after="100" w:afterAutospacing="1" w:line="384" w:lineRule="auto"/>
        <w:ind w:left="0"/>
        <w:jc w:val="both"/>
        <w:rPr>
          <w:rFonts w:ascii="Arial" w:hAnsi="Arial"/>
          <w:color w:val="000000" w:themeColor="text1"/>
          <w:sz w:val="20"/>
          <w:szCs w:val="20"/>
        </w:rPr>
      </w:pPr>
      <w:r w:rsidRPr="00077D18">
        <w:rPr>
          <w:rFonts w:ascii="Arial" w:hAnsi="Arial"/>
          <w:color w:val="000000" w:themeColor="text1"/>
          <w:sz w:val="20"/>
          <w:szCs w:val="20"/>
        </w:rPr>
        <w:t>Our suppliers must strictly not allow bribery or corruption involving public officials or individuals from the private sector.</w:t>
      </w:r>
    </w:p>
    <w:p w14:paraId="0E80B7C8" w14:textId="77777777" w:rsidR="00EC2D83" w:rsidRPr="00EC2D83" w:rsidRDefault="00EC2D83" w:rsidP="00077D18">
      <w:pPr>
        <w:pStyle w:val="ListParagraph"/>
        <w:spacing w:before="100" w:beforeAutospacing="1" w:after="100" w:afterAutospacing="1" w:line="384" w:lineRule="auto"/>
        <w:ind w:left="0"/>
        <w:jc w:val="both"/>
        <w:rPr>
          <w:rFonts w:ascii="Arial" w:hAnsi="Arial"/>
          <w:color w:val="000000" w:themeColor="text1"/>
          <w:sz w:val="16"/>
          <w:szCs w:val="16"/>
        </w:rPr>
      </w:pPr>
    </w:p>
    <w:p w14:paraId="4AB8454A" w14:textId="339DCAE9" w:rsidR="0072265C" w:rsidRDefault="00667765" w:rsidP="00077D18">
      <w:pPr>
        <w:pStyle w:val="ListParagraph"/>
        <w:spacing w:before="100" w:beforeAutospacing="1" w:after="100" w:afterAutospacing="1" w:line="384" w:lineRule="auto"/>
        <w:ind w:left="0"/>
        <w:jc w:val="both"/>
        <w:rPr>
          <w:rFonts w:ascii="Arial" w:hAnsi="Arial"/>
          <w:color w:val="000000" w:themeColor="text1"/>
          <w:sz w:val="20"/>
          <w:szCs w:val="20"/>
        </w:rPr>
      </w:pPr>
      <w:r>
        <w:rPr>
          <w:rFonts w:ascii="Arial" w:hAnsi="Arial"/>
          <w:color w:val="000000" w:themeColor="text1"/>
          <w:sz w:val="20"/>
          <w:szCs w:val="20"/>
        </w:rPr>
        <w:t>Our Suppliers</w:t>
      </w:r>
      <w:r w:rsidRPr="00667765">
        <w:rPr>
          <w:rFonts w:ascii="Arial" w:hAnsi="Arial"/>
          <w:color w:val="000000" w:themeColor="text1"/>
          <w:sz w:val="20"/>
          <w:szCs w:val="20"/>
        </w:rPr>
        <w:t xml:space="preserve">  ha</w:t>
      </w:r>
      <w:r>
        <w:rPr>
          <w:rFonts w:ascii="Arial" w:hAnsi="Arial"/>
          <w:color w:val="000000" w:themeColor="text1"/>
          <w:sz w:val="20"/>
          <w:szCs w:val="20"/>
        </w:rPr>
        <w:t>ve</w:t>
      </w:r>
      <w:r w:rsidRPr="00667765">
        <w:rPr>
          <w:rFonts w:ascii="Arial" w:hAnsi="Arial"/>
          <w:color w:val="000000" w:themeColor="text1"/>
          <w:sz w:val="20"/>
          <w:szCs w:val="20"/>
        </w:rPr>
        <w:t xml:space="preserve">  not,  and  will  not  at  any  time, directly or indirectly,  pay, offer, give or promise  to pay or give,  or  authorize  any  other  person  to  pay  or  give,  any money  or  any  other thing  of  value  to  any  </w:t>
      </w:r>
      <w:r>
        <w:rPr>
          <w:rFonts w:ascii="Arial" w:hAnsi="Arial"/>
          <w:color w:val="000000" w:themeColor="text1"/>
          <w:sz w:val="20"/>
          <w:szCs w:val="20"/>
        </w:rPr>
        <w:t>g</w:t>
      </w:r>
      <w:r w:rsidRPr="00667765">
        <w:rPr>
          <w:rFonts w:ascii="Arial" w:hAnsi="Arial"/>
          <w:color w:val="000000" w:themeColor="text1"/>
          <w:sz w:val="20"/>
          <w:szCs w:val="20"/>
        </w:rPr>
        <w:t xml:space="preserve">overnment </w:t>
      </w:r>
      <w:r>
        <w:rPr>
          <w:rFonts w:ascii="Arial" w:hAnsi="Arial"/>
          <w:color w:val="000000" w:themeColor="text1"/>
          <w:sz w:val="20"/>
          <w:szCs w:val="20"/>
        </w:rPr>
        <w:t>or private sector official</w:t>
      </w:r>
      <w:r w:rsidRPr="00667765">
        <w:rPr>
          <w:rFonts w:ascii="Arial" w:hAnsi="Arial"/>
          <w:color w:val="000000" w:themeColor="text1"/>
          <w:sz w:val="20"/>
          <w:szCs w:val="20"/>
        </w:rPr>
        <w:t xml:space="preserve">, with the intent or purpose of influencing or inducing such </w:t>
      </w:r>
      <w:r>
        <w:rPr>
          <w:rFonts w:ascii="Arial" w:hAnsi="Arial"/>
          <w:color w:val="000000" w:themeColor="text1"/>
          <w:sz w:val="20"/>
          <w:szCs w:val="20"/>
        </w:rPr>
        <w:t>o</w:t>
      </w:r>
      <w:r w:rsidRPr="00667765">
        <w:rPr>
          <w:rFonts w:ascii="Arial" w:hAnsi="Arial"/>
          <w:color w:val="000000" w:themeColor="text1"/>
          <w:sz w:val="20"/>
          <w:szCs w:val="20"/>
        </w:rPr>
        <w:t>fficial</w:t>
      </w:r>
      <w:r>
        <w:rPr>
          <w:rFonts w:ascii="Arial" w:hAnsi="Arial"/>
          <w:color w:val="000000" w:themeColor="text1"/>
          <w:sz w:val="20"/>
          <w:szCs w:val="20"/>
        </w:rPr>
        <w:t>s</w:t>
      </w:r>
      <w:r w:rsidRPr="00667765">
        <w:rPr>
          <w:rFonts w:ascii="Arial" w:hAnsi="Arial"/>
          <w:color w:val="000000" w:themeColor="text1"/>
          <w:sz w:val="20"/>
          <w:szCs w:val="20"/>
        </w:rPr>
        <w:t xml:space="preserve"> to do, omit to do, delay or refrain from doing any act in violation of the lawful duty of such </w:t>
      </w:r>
      <w:r>
        <w:rPr>
          <w:rFonts w:ascii="Arial" w:hAnsi="Arial"/>
          <w:color w:val="000000" w:themeColor="text1"/>
          <w:sz w:val="20"/>
          <w:szCs w:val="20"/>
        </w:rPr>
        <w:t>o</w:t>
      </w:r>
      <w:r w:rsidRPr="00667765">
        <w:rPr>
          <w:rFonts w:ascii="Arial" w:hAnsi="Arial"/>
          <w:color w:val="000000" w:themeColor="text1"/>
          <w:sz w:val="20"/>
          <w:szCs w:val="20"/>
        </w:rPr>
        <w:t>fficial</w:t>
      </w:r>
      <w:r>
        <w:rPr>
          <w:rFonts w:ascii="Arial" w:hAnsi="Arial"/>
          <w:color w:val="000000" w:themeColor="text1"/>
          <w:sz w:val="20"/>
          <w:szCs w:val="20"/>
        </w:rPr>
        <w:t>s</w:t>
      </w:r>
      <w:r w:rsidRPr="00667765">
        <w:rPr>
          <w:rFonts w:ascii="Arial" w:hAnsi="Arial"/>
          <w:color w:val="000000" w:themeColor="text1"/>
          <w:sz w:val="20"/>
          <w:szCs w:val="20"/>
        </w:rPr>
        <w:t xml:space="preserve">, in order to obtain or retain any business or secure any improper advantage in obtaining  or  retaining  business.  </w:t>
      </w:r>
    </w:p>
    <w:p w14:paraId="477E23A3" w14:textId="77777777" w:rsidR="0072265C" w:rsidRDefault="0072265C" w:rsidP="00077D18">
      <w:pPr>
        <w:pStyle w:val="ListParagraph"/>
        <w:spacing w:before="100" w:beforeAutospacing="1" w:after="100" w:afterAutospacing="1" w:line="384" w:lineRule="auto"/>
        <w:ind w:left="0"/>
        <w:jc w:val="both"/>
        <w:rPr>
          <w:rFonts w:ascii="Arial" w:hAnsi="Arial"/>
          <w:color w:val="000000" w:themeColor="text1"/>
          <w:sz w:val="20"/>
          <w:szCs w:val="20"/>
        </w:rPr>
      </w:pPr>
    </w:p>
    <w:p w14:paraId="39B121FA" w14:textId="15261CE1" w:rsidR="00190C25" w:rsidRPr="00190C25" w:rsidRDefault="00190C25" w:rsidP="00190C25">
      <w:pPr>
        <w:pStyle w:val="ListParagraph"/>
        <w:numPr>
          <w:ilvl w:val="0"/>
          <w:numId w:val="1"/>
        </w:numPr>
        <w:spacing w:before="100" w:beforeAutospacing="1" w:after="100" w:afterAutospacing="1" w:line="384" w:lineRule="auto"/>
        <w:ind w:left="0" w:firstLine="0"/>
        <w:jc w:val="both"/>
        <w:rPr>
          <w:rFonts w:ascii="Arial" w:hAnsi="Arial"/>
          <w:b/>
          <w:bCs/>
          <w:color w:val="000000" w:themeColor="text1"/>
          <w:sz w:val="20"/>
          <w:szCs w:val="20"/>
        </w:rPr>
      </w:pPr>
      <w:r w:rsidRPr="00190C25">
        <w:rPr>
          <w:rFonts w:ascii="Arial" w:hAnsi="Arial"/>
          <w:b/>
          <w:bCs/>
          <w:color w:val="000000" w:themeColor="text1"/>
          <w:sz w:val="20"/>
          <w:szCs w:val="20"/>
        </w:rPr>
        <w:t xml:space="preserve">Export Compliance </w:t>
      </w:r>
    </w:p>
    <w:p w14:paraId="2F209CB4" w14:textId="56F96C00" w:rsidR="0072265C" w:rsidRPr="00190C25" w:rsidRDefault="0072265C" w:rsidP="00190C25">
      <w:pPr>
        <w:spacing w:before="100" w:beforeAutospacing="1" w:after="100" w:afterAutospacing="1" w:line="384" w:lineRule="auto"/>
        <w:jc w:val="both"/>
        <w:rPr>
          <w:rFonts w:ascii="Arial" w:hAnsi="Arial"/>
          <w:b/>
          <w:bCs/>
          <w:color w:val="000000" w:themeColor="text1"/>
          <w:sz w:val="16"/>
          <w:szCs w:val="16"/>
        </w:rPr>
      </w:pPr>
      <w:r w:rsidRPr="00190C25">
        <w:rPr>
          <w:rFonts w:ascii="Arial" w:hAnsi="Arial"/>
          <w:color w:val="000000" w:themeColor="text1"/>
          <w:sz w:val="20"/>
          <w:szCs w:val="20"/>
        </w:rPr>
        <w:t>Our suppliers shall not use real or legal persons residing in Cuba, Iran, North Korea, Syria or the Crimea region as an intermediary in the products or services they provide to Netaş.  Our suppliers shall not be involved in the supply of products or services provided to Netaş by export, re-export, transfer, borrowing or gift through a natural / legal person or region / state that has been declared a banned party by sanction laws and regulations.</w:t>
      </w:r>
    </w:p>
    <w:p w14:paraId="373994F6" w14:textId="77777777" w:rsidR="0072265C" w:rsidRPr="0072265C" w:rsidRDefault="0072265C" w:rsidP="00190C25">
      <w:pPr>
        <w:pStyle w:val="ListParagraph"/>
        <w:spacing w:before="100" w:beforeAutospacing="1" w:after="100" w:afterAutospacing="1" w:line="384" w:lineRule="auto"/>
        <w:jc w:val="both"/>
        <w:rPr>
          <w:rFonts w:ascii="Arial" w:hAnsi="Arial"/>
          <w:b/>
          <w:bCs/>
          <w:color w:val="000000" w:themeColor="text1"/>
          <w:sz w:val="16"/>
          <w:szCs w:val="16"/>
        </w:rPr>
      </w:pPr>
    </w:p>
    <w:p w14:paraId="45169490" w14:textId="77777777" w:rsidR="00077D18" w:rsidRDefault="00077D18" w:rsidP="00190C25">
      <w:pPr>
        <w:pStyle w:val="ListParagraph"/>
        <w:numPr>
          <w:ilvl w:val="0"/>
          <w:numId w:val="1"/>
        </w:numPr>
        <w:spacing w:before="100" w:beforeAutospacing="1" w:after="100" w:afterAutospacing="1" w:line="384" w:lineRule="auto"/>
        <w:ind w:left="0" w:firstLine="0"/>
        <w:jc w:val="both"/>
        <w:rPr>
          <w:rFonts w:ascii="Arial" w:hAnsi="Arial"/>
          <w:b/>
          <w:bCs/>
          <w:color w:val="000000" w:themeColor="text1"/>
          <w:sz w:val="20"/>
          <w:szCs w:val="20"/>
        </w:rPr>
      </w:pPr>
      <w:r w:rsidRPr="00077D18">
        <w:rPr>
          <w:rFonts w:ascii="Arial" w:hAnsi="Arial"/>
          <w:b/>
          <w:bCs/>
          <w:color w:val="000000" w:themeColor="text1"/>
          <w:sz w:val="20"/>
          <w:szCs w:val="20"/>
        </w:rPr>
        <w:t>Records</w:t>
      </w:r>
    </w:p>
    <w:p w14:paraId="0E4E3334" w14:textId="18E30ED0" w:rsidR="00077D18" w:rsidRDefault="00077D18" w:rsidP="00077D18">
      <w:pPr>
        <w:jc w:val="both"/>
        <w:rPr>
          <w:rFonts w:ascii="Arial" w:hAnsi="Arial"/>
          <w:color w:val="000000" w:themeColor="text1"/>
          <w:sz w:val="20"/>
          <w:szCs w:val="20"/>
        </w:rPr>
      </w:pPr>
      <w:r>
        <w:t xml:space="preserve">Our </w:t>
      </w:r>
      <w:r w:rsidRPr="00077D18">
        <w:rPr>
          <w:rFonts w:ascii="Arial" w:hAnsi="Arial"/>
          <w:color w:val="000000" w:themeColor="text1"/>
          <w:sz w:val="20"/>
          <w:szCs w:val="20"/>
        </w:rPr>
        <w:t>suppliers</w:t>
      </w:r>
      <w:r w:rsidR="0072197B">
        <w:rPr>
          <w:rFonts w:ascii="Arial" w:hAnsi="Arial"/>
          <w:color w:val="000000" w:themeColor="text1"/>
          <w:sz w:val="20"/>
          <w:szCs w:val="20"/>
        </w:rPr>
        <w:t xml:space="preserve"> must</w:t>
      </w:r>
      <w:r w:rsidRPr="00077D18">
        <w:rPr>
          <w:rFonts w:ascii="Arial" w:hAnsi="Arial"/>
          <w:color w:val="000000" w:themeColor="text1"/>
          <w:sz w:val="20"/>
          <w:szCs w:val="20"/>
        </w:rPr>
        <w:t xml:space="preserve"> maintain transparent and up to date records to demonstrate compliance with applic</w:t>
      </w:r>
      <w:r>
        <w:rPr>
          <w:rFonts w:ascii="Arial" w:hAnsi="Arial"/>
          <w:color w:val="000000" w:themeColor="text1"/>
          <w:sz w:val="20"/>
          <w:szCs w:val="20"/>
        </w:rPr>
        <w:t>able materials, services, govern</w:t>
      </w:r>
      <w:r w:rsidRPr="00077D18">
        <w:rPr>
          <w:rFonts w:ascii="Arial" w:hAnsi="Arial"/>
          <w:color w:val="000000" w:themeColor="text1"/>
          <w:sz w:val="20"/>
          <w:szCs w:val="20"/>
        </w:rPr>
        <w:t>mental and industry regulations.</w:t>
      </w:r>
    </w:p>
    <w:p w14:paraId="59BC10D6" w14:textId="1EDEC254" w:rsidR="00190C25" w:rsidRDefault="00190C25" w:rsidP="00077D18">
      <w:pPr>
        <w:jc w:val="both"/>
        <w:rPr>
          <w:rFonts w:ascii="Arial" w:hAnsi="Arial"/>
          <w:color w:val="000000" w:themeColor="text1"/>
          <w:sz w:val="20"/>
          <w:szCs w:val="20"/>
        </w:rPr>
      </w:pPr>
    </w:p>
    <w:p w14:paraId="62D1C929" w14:textId="77777777" w:rsidR="00190C25" w:rsidRPr="00077D18" w:rsidRDefault="00190C25" w:rsidP="00077D18">
      <w:pPr>
        <w:jc w:val="both"/>
        <w:rPr>
          <w:rFonts w:ascii="Arial" w:hAnsi="Arial"/>
          <w:color w:val="000000" w:themeColor="text1"/>
          <w:sz w:val="20"/>
          <w:szCs w:val="20"/>
        </w:rPr>
      </w:pPr>
    </w:p>
    <w:p w14:paraId="690F1207" w14:textId="77777777" w:rsidR="00EC2D83" w:rsidRPr="00EC2D83" w:rsidRDefault="00EC2D83" w:rsidP="00190C25">
      <w:pPr>
        <w:pStyle w:val="ListParagraph"/>
        <w:numPr>
          <w:ilvl w:val="0"/>
          <w:numId w:val="1"/>
        </w:numPr>
        <w:tabs>
          <w:tab w:val="left" w:pos="567"/>
        </w:tabs>
        <w:spacing w:before="100" w:beforeAutospacing="1" w:after="100" w:afterAutospacing="1" w:line="384" w:lineRule="auto"/>
        <w:ind w:left="0" w:firstLine="0"/>
        <w:jc w:val="both"/>
        <w:rPr>
          <w:rFonts w:ascii="Arial" w:hAnsi="Arial" w:cs="Arial"/>
          <w:color w:val="000000" w:themeColor="text1"/>
          <w:sz w:val="20"/>
          <w:szCs w:val="20"/>
        </w:rPr>
      </w:pPr>
      <w:r>
        <w:rPr>
          <w:rFonts w:ascii="Arial" w:hAnsi="Arial"/>
          <w:b/>
          <w:bCs/>
          <w:color w:val="000000" w:themeColor="text1"/>
          <w:sz w:val="20"/>
          <w:szCs w:val="20"/>
        </w:rPr>
        <w:t xml:space="preserve">Intellectual </w:t>
      </w:r>
      <w:r w:rsidR="00077D18" w:rsidRPr="00077D18">
        <w:rPr>
          <w:rFonts w:ascii="Arial" w:hAnsi="Arial"/>
          <w:b/>
          <w:bCs/>
          <w:color w:val="000000" w:themeColor="text1"/>
          <w:sz w:val="20"/>
          <w:szCs w:val="20"/>
        </w:rPr>
        <w:t>Property</w:t>
      </w:r>
      <w:r>
        <w:rPr>
          <w:rFonts w:ascii="Arial" w:hAnsi="Arial"/>
          <w:b/>
          <w:bCs/>
          <w:color w:val="000000" w:themeColor="text1"/>
          <w:sz w:val="20"/>
          <w:szCs w:val="20"/>
        </w:rPr>
        <w:t xml:space="preserve"> </w:t>
      </w:r>
    </w:p>
    <w:p w14:paraId="023382F8" w14:textId="29D9A9A8" w:rsidR="008C0DB8" w:rsidRPr="00EC2D83" w:rsidRDefault="008332F5" w:rsidP="00EC2D83">
      <w:pPr>
        <w:pStyle w:val="ListParagraph"/>
        <w:tabs>
          <w:tab w:val="left" w:pos="567"/>
        </w:tabs>
        <w:spacing w:before="100" w:beforeAutospacing="1" w:after="100" w:afterAutospacing="1" w:line="384" w:lineRule="auto"/>
        <w:ind w:left="0"/>
        <w:jc w:val="both"/>
        <w:rPr>
          <w:rFonts w:ascii="Arial" w:hAnsi="Arial" w:cs="Arial"/>
          <w:color w:val="000000" w:themeColor="text1"/>
          <w:sz w:val="20"/>
          <w:szCs w:val="20"/>
        </w:rPr>
      </w:pPr>
      <w:r w:rsidRPr="00EC2D83">
        <w:rPr>
          <w:rFonts w:ascii="Arial" w:hAnsi="Arial"/>
          <w:color w:val="000000" w:themeColor="text1"/>
          <w:sz w:val="20"/>
          <w:szCs w:val="20"/>
        </w:rPr>
        <w:br/>
      </w:r>
      <w:r w:rsidR="00076599" w:rsidRPr="00EC2D83">
        <w:rPr>
          <w:rFonts w:ascii="Arial" w:hAnsi="Arial"/>
          <w:color w:val="000000" w:themeColor="text1"/>
          <w:sz w:val="20"/>
          <w:szCs w:val="20"/>
        </w:rPr>
        <w:t xml:space="preserve">The </w:t>
      </w:r>
      <w:r w:rsidRPr="00EC2D83">
        <w:rPr>
          <w:rFonts w:ascii="Arial" w:hAnsi="Arial"/>
          <w:color w:val="000000" w:themeColor="text1"/>
          <w:sz w:val="20"/>
          <w:szCs w:val="20"/>
        </w:rPr>
        <w:t xml:space="preserve">Supplier will accept any information received from Netaş or third parties </w:t>
      </w:r>
      <w:r w:rsidR="00BB6081" w:rsidRPr="00EC2D83">
        <w:rPr>
          <w:rFonts w:ascii="Arial" w:hAnsi="Arial"/>
          <w:color w:val="000000" w:themeColor="text1"/>
          <w:sz w:val="20"/>
          <w:szCs w:val="20"/>
        </w:rPr>
        <w:t xml:space="preserve">under </w:t>
      </w:r>
      <w:r w:rsidR="0094714C" w:rsidRPr="00EC2D83">
        <w:rPr>
          <w:rFonts w:ascii="Arial" w:hAnsi="Arial"/>
          <w:color w:val="000000" w:themeColor="text1"/>
          <w:sz w:val="20"/>
          <w:szCs w:val="20"/>
        </w:rPr>
        <w:t xml:space="preserve">Netaş’s </w:t>
      </w:r>
      <w:r w:rsidR="00BB6081" w:rsidRPr="00EC2D83">
        <w:rPr>
          <w:rFonts w:ascii="Arial" w:hAnsi="Arial"/>
          <w:color w:val="000000" w:themeColor="text1"/>
          <w:sz w:val="20"/>
          <w:szCs w:val="20"/>
        </w:rPr>
        <w:t>directi</w:t>
      </w:r>
      <w:r w:rsidR="005470EF" w:rsidRPr="00EC2D83">
        <w:rPr>
          <w:rFonts w:ascii="Arial" w:hAnsi="Arial"/>
          <w:color w:val="000000" w:themeColor="text1"/>
          <w:sz w:val="20"/>
          <w:szCs w:val="20"/>
        </w:rPr>
        <w:t>ve</w:t>
      </w:r>
      <w:r w:rsidR="0094714C" w:rsidRPr="00EC2D83">
        <w:rPr>
          <w:rFonts w:ascii="Arial" w:hAnsi="Arial"/>
          <w:color w:val="000000" w:themeColor="text1"/>
          <w:sz w:val="20"/>
          <w:szCs w:val="20"/>
        </w:rPr>
        <w:t xml:space="preserve"> </w:t>
      </w:r>
      <w:r w:rsidR="00076599" w:rsidRPr="00EC2D83">
        <w:rPr>
          <w:rFonts w:ascii="Arial" w:hAnsi="Arial"/>
          <w:color w:val="000000" w:themeColor="text1"/>
          <w:sz w:val="20"/>
          <w:szCs w:val="20"/>
        </w:rPr>
        <w:t>related to</w:t>
      </w:r>
      <w:r w:rsidRPr="00EC2D83">
        <w:rPr>
          <w:rFonts w:ascii="Arial" w:hAnsi="Arial"/>
          <w:color w:val="000000" w:themeColor="text1"/>
          <w:sz w:val="20"/>
          <w:szCs w:val="20"/>
        </w:rPr>
        <w:t xml:space="preserve"> </w:t>
      </w:r>
      <w:r w:rsidR="00076599" w:rsidRPr="00EC2D83">
        <w:rPr>
          <w:rFonts w:ascii="Arial" w:hAnsi="Arial"/>
          <w:color w:val="000000" w:themeColor="text1"/>
          <w:sz w:val="20"/>
          <w:szCs w:val="20"/>
        </w:rPr>
        <w:t>perform</w:t>
      </w:r>
      <w:r w:rsidRPr="00EC2D83">
        <w:rPr>
          <w:rFonts w:ascii="Arial" w:hAnsi="Arial"/>
          <w:color w:val="000000" w:themeColor="text1"/>
          <w:sz w:val="20"/>
          <w:szCs w:val="20"/>
        </w:rPr>
        <w:t xml:space="preserve"> of the order/contract as confidential information and will use it solely and exclusively to fulfill its order/contractual obligations</w:t>
      </w:r>
      <w:r w:rsidR="00190C25">
        <w:rPr>
          <w:rFonts w:ascii="Arial" w:hAnsi="Arial"/>
          <w:color w:val="000000" w:themeColor="text1"/>
          <w:sz w:val="20"/>
          <w:szCs w:val="20"/>
        </w:rPr>
        <w:t>.</w:t>
      </w:r>
    </w:p>
    <w:p w14:paraId="0D341134" w14:textId="60DCC651" w:rsidR="008C0DB8" w:rsidRPr="00077D18" w:rsidRDefault="007E7F8C" w:rsidP="00EE7DD9">
      <w:pPr>
        <w:spacing w:before="375" w:after="375" w:line="336" w:lineRule="auto"/>
        <w:jc w:val="both"/>
        <w:rPr>
          <w:rFonts w:ascii="Arial" w:hAnsi="Arial" w:cs="Arial"/>
          <w:b/>
          <w:color w:val="000000" w:themeColor="text1"/>
        </w:rPr>
      </w:pPr>
      <w:r w:rsidRPr="00077D18">
        <w:rPr>
          <w:rFonts w:ascii="Arial" w:hAnsi="Arial"/>
          <w:b/>
          <w:color w:val="000000" w:themeColor="text1"/>
        </w:rPr>
        <w:t xml:space="preserve">We hereby </w:t>
      </w:r>
      <w:r w:rsidR="003066B4" w:rsidRPr="00077D18">
        <w:rPr>
          <w:rFonts w:ascii="Arial" w:hAnsi="Arial"/>
          <w:b/>
          <w:color w:val="000000" w:themeColor="text1"/>
        </w:rPr>
        <w:t>declare</w:t>
      </w:r>
      <w:r w:rsidRPr="00077D18">
        <w:rPr>
          <w:rFonts w:ascii="Arial" w:hAnsi="Arial"/>
          <w:b/>
          <w:color w:val="000000" w:themeColor="text1"/>
        </w:rPr>
        <w:t xml:space="preserve"> that we have read the above terms specified in document “Netaş Ethical </w:t>
      </w:r>
      <w:r w:rsidR="00190C25">
        <w:rPr>
          <w:rFonts w:ascii="Arial" w:hAnsi="Arial"/>
          <w:b/>
          <w:color w:val="000000" w:themeColor="text1"/>
        </w:rPr>
        <w:t xml:space="preserve">&amp; Compliance </w:t>
      </w:r>
      <w:r w:rsidRPr="00077D18">
        <w:rPr>
          <w:rFonts w:ascii="Arial" w:hAnsi="Arial"/>
          <w:b/>
          <w:color w:val="000000" w:themeColor="text1"/>
        </w:rPr>
        <w:t xml:space="preserve">Principles and Rules </w:t>
      </w:r>
      <w:r w:rsidR="001E29EA" w:rsidRPr="00077D18">
        <w:rPr>
          <w:rFonts w:ascii="Arial" w:hAnsi="Arial"/>
          <w:b/>
          <w:color w:val="000000" w:themeColor="text1"/>
        </w:rPr>
        <w:t>Applicable to</w:t>
      </w:r>
      <w:r w:rsidRPr="00077D18">
        <w:rPr>
          <w:rFonts w:ascii="Arial" w:hAnsi="Arial"/>
          <w:b/>
          <w:color w:val="000000" w:themeColor="text1"/>
        </w:rPr>
        <w:t xml:space="preserve"> Supply Chain Management” and that we will continue our activities in accordance with these terms.</w:t>
      </w:r>
    </w:p>
    <w:p w14:paraId="2184B8B5" w14:textId="77777777" w:rsidR="008C0DB8" w:rsidRPr="00077D18" w:rsidRDefault="008C0DB8" w:rsidP="005D78F8">
      <w:pPr>
        <w:jc w:val="both"/>
        <w:rPr>
          <w:rFonts w:ascii="Arial" w:hAnsi="Arial" w:cs="Arial"/>
          <w:b/>
          <w:color w:val="000000" w:themeColor="text1"/>
        </w:rPr>
      </w:pPr>
      <w:r w:rsidRPr="00077D18">
        <w:rPr>
          <w:rFonts w:ascii="Arial" w:hAnsi="Arial"/>
          <w:b/>
          <w:color w:val="000000" w:themeColor="text1"/>
        </w:rPr>
        <w:t>Company Name:</w:t>
      </w:r>
    </w:p>
    <w:p w14:paraId="7BAEC6CA" w14:textId="77777777" w:rsidR="008C0DB8" w:rsidRPr="00077D18" w:rsidRDefault="008C0DB8" w:rsidP="005D78F8">
      <w:pPr>
        <w:jc w:val="both"/>
        <w:rPr>
          <w:rFonts w:ascii="Arial" w:hAnsi="Arial" w:cs="Arial"/>
          <w:b/>
          <w:color w:val="000000" w:themeColor="text1"/>
        </w:rPr>
      </w:pPr>
      <w:r w:rsidRPr="00077D18">
        <w:rPr>
          <w:rFonts w:ascii="Arial" w:hAnsi="Arial"/>
          <w:b/>
          <w:color w:val="000000" w:themeColor="text1"/>
        </w:rPr>
        <w:t xml:space="preserve">Date: </w:t>
      </w:r>
    </w:p>
    <w:p w14:paraId="7B0D3C89" w14:textId="77777777" w:rsidR="008C0DB8" w:rsidRPr="00077D18" w:rsidRDefault="008C0DB8" w:rsidP="005D78F8">
      <w:pPr>
        <w:jc w:val="both"/>
        <w:rPr>
          <w:rFonts w:ascii="Arial" w:hAnsi="Arial" w:cs="Arial"/>
          <w:b/>
          <w:color w:val="000000" w:themeColor="text1"/>
        </w:rPr>
      </w:pPr>
      <w:r w:rsidRPr="00077D18">
        <w:rPr>
          <w:rFonts w:ascii="Arial" w:hAnsi="Arial"/>
          <w:b/>
          <w:color w:val="000000" w:themeColor="text1"/>
        </w:rPr>
        <w:t>Approval of Company Official:</w:t>
      </w:r>
    </w:p>
    <w:p w14:paraId="45D853D2" w14:textId="77777777" w:rsidR="008C0DB8" w:rsidRPr="00077D18" w:rsidRDefault="008C0DB8" w:rsidP="005D78F8">
      <w:pPr>
        <w:jc w:val="both"/>
        <w:rPr>
          <w:rFonts w:ascii="Arial" w:hAnsi="Arial" w:cs="Arial"/>
          <w:b/>
          <w:color w:val="000000" w:themeColor="text1"/>
        </w:rPr>
      </w:pPr>
      <w:r w:rsidRPr="00077D18">
        <w:rPr>
          <w:rFonts w:ascii="Arial" w:hAnsi="Arial"/>
          <w:b/>
          <w:color w:val="000000" w:themeColor="text1"/>
        </w:rPr>
        <w:t>(Stamp/Signature)</w:t>
      </w:r>
    </w:p>
    <w:sectPr w:rsidR="008C0DB8" w:rsidRPr="00077D1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CB66B" w14:textId="77777777" w:rsidR="00371AFE" w:rsidRDefault="00371AFE" w:rsidP="008C0DB8">
      <w:pPr>
        <w:spacing w:after="0" w:line="240" w:lineRule="auto"/>
      </w:pPr>
      <w:r>
        <w:separator/>
      </w:r>
    </w:p>
  </w:endnote>
  <w:endnote w:type="continuationSeparator" w:id="0">
    <w:p w14:paraId="1978EA36" w14:textId="77777777" w:rsidR="00371AFE" w:rsidRDefault="00371AFE" w:rsidP="008C0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47585" w14:textId="77777777" w:rsidR="003D4BD0" w:rsidRDefault="003D4BD0">
    <w:pPr>
      <w:pStyle w:val="Footer"/>
      <w:jc w:val="right"/>
    </w:pPr>
    <w:r>
      <w:rPr>
        <w:noProof/>
      </w:rPr>
      <mc:AlternateContent>
        <mc:Choice Requires="wps">
          <w:drawing>
            <wp:anchor distT="0" distB="0" distL="114300" distR="114300" simplePos="0" relativeHeight="251659264" behindDoc="0" locked="0" layoutInCell="0" allowOverlap="1" wp14:anchorId="3F226480" wp14:editId="5F07F412">
              <wp:simplePos x="0" y="0"/>
              <wp:positionH relativeFrom="page">
                <wp:posOffset>0</wp:posOffset>
              </wp:positionH>
              <wp:positionV relativeFrom="page">
                <wp:posOffset>9601200</wp:posOffset>
              </wp:positionV>
              <wp:extent cx="7772400" cy="266700"/>
              <wp:effectExtent l="0" t="0" r="0" b="0"/>
              <wp:wrapNone/>
              <wp:docPr id="2" name="MSIPCMae484f96b0770b3be1406e51" descr="{&quot;HashCode&quot;:137268970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60BADD" w14:textId="38C3E934" w:rsidR="003D4BD0" w:rsidRPr="00547C99" w:rsidRDefault="00547C99" w:rsidP="00547C99">
                          <w:pPr>
                            <w:spacing w:after="0"/>
                            <w:rPr>
                              <w:rFonts w:ascii="Calibri" w:hAnsi="Calibri" w:cs="Calibri"/>
                              <w:color w:val="0078D7"/>
                              <w:sz w:val="24"/>
                            </w:rPr>
                          </w:pPr>
                          <w:r w:rsidRPr="00547C99">
                            <w:rPr>
                              <w:rFonts w:ascii="Calibri" w:hAnsi="Calibri" w:cs="Calibri"/>
                              <w:color w:val="0078D7"/>
                              <w:sz w:val="24"/>
                            </w:rPr>
                            <w:t>GENEL-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226480" id="_x0000_t202" coordsize="21600,21600" o:spt="202" path="m,l,21600r21600,l21600,xe">
              <v:stroke joinstyle="miter"/>
              <v:path gradientshapeok="t" o:connecttype="rect"/>
            </v:shapetype>
            <v:shape id="MSIPCMae484f96b0770b3be1406e51" o:spid="_x0000_s1026" type="#_x0000_t202" alt="{&quot;HashCode&quot;:1372689701,&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" o:allowincell="f" filled="f" stroked="f" strokeweight=".5pt">
              <v:textbox inset="20pt,0,,0">
                <w:txbxContent>
                  <w:p w14:paraId="4560BADD" w14:textId="38C3E934" w:rsidR="003D4BD0" w:rsidRPr="00547C99" w:rsidRDefault="00547C99" w:rsidP="00547C99">
                    <w:pPr>
                      <w:spacing w:after="0"/>
                      <w:rPr>
                        <w:rFonts w:ascii="Calibri" w:hAnsi="Calibri" w:cs="Calibri"/>
                        <w:color w:val="0078D7"/>
                        <w:sz w:val="24"/>
                      </w:rPr>
                    </w:pPr>
                    <w:r w:rsidRPr="00547C99">
                      <w:rPr>
                        <w:rFonts w:ascii="Calibri" w:hAnsi="Calibri" w:cs="Calibri"/>
                        <w:color w:val="0078D7"/>
                        <w:sz w:val="24"/>
                      </w:rPr>
                      <w:t>GENEL- PUBLIC</w:t>
                    </w:r>
                  </w:p>
                </w:txbxContent>
              </v:textbox>
              <w10:wrap anchorx="page" anchory="page"/>
            </v:shape>
          </w:pict>
        </mc:Fallback>
      </mc:AlternateContent>
    </w:r>
  </w:p>
  <w:sdt>
    <w:sdtPr>
      <w:id w:val="1286087385"/>
      <w:docPartObj>
        <w:docPartGallery w:val="Page Numbers (Bottom of Page)"/>
        <w:docPartUnique/>
      </w:docPartObj>
    </w:sdtPr>
    <w:sdtEndPr>
      <w:rPr>
        <w:noProof/>
      </w:rPr>
    </w:sdtEndPr>
    <w:sdtContent>
      <w:p w14:paraId="542B44D1" w14:textId="4AE08ED6" w:rsidR="000D7CBF" w:rsidRDefault="000D7CBF">
        <w:pPr>
          <w:pStyle w:val="Footer"/>
          <w:jc w:val="right"/>
          <w:rPr>
            <w:noProof/>
          </w:rPr>
        </w:pPr>
        <w:r>
          <w:fldChar w:fldCharType="begin"/>
        </w:r>
        <w:r>
          <w:instrText xml:space="preserve"> PAGE   \* MERGEFORMAT </w:instrText>
        </w:r>
        <w:r>
          <w:fldChar w:fldCharType="separate"/>
        </w:r>
        <w:r w:rsidR="00547C99">
          <w:rPr>
            <w:noProof/>
          </w:rPr>
          <w:t>1</w:t>
        </w:r>
        <w:r>
          <w:rPr>
            <w:noProof/>
          </w:rPr>
          <w:fldChar w:fldCharType="end"/>
        </w:r>
        <w:r>
          <w:rPr>
            <w:noProof/>
          </w:rPr>
          <w:t>/3</w:t>
        </w:r>
      </w:p>
      <w:p w14:paraId="1AFBE17E" w14:textId="77777777" w:rsidR="000D7CBF" w:rsidRDefault="000D7CBF" w:rsidP="000D7CBF">
        <w:pPr>
          <w:pStyle w:val="Footer"/>
          <w:rPr>
            <w:sz w:val="18"/>
          </w:rPr>
        </w:pPr>
      </w:p>
      <w:p w14:paraId="4C0650E6" w14:textId="46888ADC" w:rsidR="000D7CBF" w:rsidRPr="008C0DB8" w:rsidRDefault="000D7CBF" w:rsidP="000D7CBF">
        <w:pPr>
          <w:pStyle w:val="Footer"/>
          <w:rPr>
            <w:sz w:val="18"/>
          </w:rPr>
        </w:pPr>
        <w:r>
          <w:rPr>
            <w:sz w:val="18"/>
          </w:rPr>
          <w:t>533-IY-003-Appendix1 / Rev: 0</w:t>
        </w:r>
        <w:r w:rsidR="00091D15">
          <w:rPr>
            <w:sz w:val="18"/>
          </w:rPr>
          <w:t>4</w:t>
        </w:r>
        <w:r>
          <w:rPr>
            <w:sz w:val="18"/>
          </w:rPr>
          <w:t xml:space="preserve"> /Ma</w:t>
        </w:r>
        <w:r w:rsidR="00091D15">
          <w:rPr>
            <w:sz w:val="18"/>
          </w:rPr>
          <w:t>rch</w:t>
        </w:r>
        <w:r>
          <w:rPr>
            <w:sz w:val="18"/>
          </w:rPr>
          <w:t xml:space="preserve"> 20</w:t>
        </w:r>
        <w:r w:rsidR="00091D15">
          <w:rPr>
            <w:sz w:val="18"/>
          </w:rPr>
          <w:t>21</w:t>
        </w:r>
      </w:p>
      <w:p w14:paraId="295A7540" w14:textId="77777777" w:rsidR="000D7CBF" w:rsidRDefault="00547C99">
        <w:pPr>
          <w:pStyle w:val="Footer"/>
          <w:jc w:val="right"/>
        </w:pPr>
      </w:p>
    </w:sdtContent>
  </w:sdt>
  <w:p w14:paraId="0E50EF18" w14:textId="77777777" w:rsidR="008C0DB8" w:rsidRPr="008C0DB8" w:rsidRDefault="008C0DB8">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7F335" w14:textId="77777777" w:rsidR="00371AFE" w:rsidRDefault="00371AFE" w:rsidP="008C0DB8">
      <w:pPr>
        <w:spacing w:after="0" w:line="240" w:lineRule="auto"/>
      </w:pPr>
      <w:r>
        <w:separator/>
      </w:r>
    </w:p>
  </w:footnote>
  <w:footnote w:type="continuationSeparator" w:id="0">
    <w:p w14:paraId="5CD172C8" w14:textId="77777777" w:rsidR="00371AFE" w:rsidRDefault="00371AFE" w:rsidP="008C0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1791F" w14:textId="08956807" w:rsidR="008C0DB8" w:rsidRDefault="00190C25">
    <w:pPr>
      <w:pStyle w:val="Header"/>
    </w:pPr>
    <w:r>
      <w:rPr>
        <w:noProof/>
      </w:rPr>
      <w:drawing>
        <wp:inline distT="0" distB="0" distL="0" distR="0" wp14:anchorId="66C48B04" wp14:editId="1D15F451">
          <wp:extent cx="1708150" cy="4572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0815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30EB3"/>
    <w:multiLevelType w:val="hybridMultilevel"/>
    <w:tmpl w:val="891EDB34"/>
    <w:lvl w:ilvl="0" w:tplc="D85828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D2423C"/>
    <w:multiLevelType w:val="hybridMultilevel"/>
    <w:tmpl w:val="891EDB34"/>
    <w:lvl w:ilvl="0" w:tplc="D85828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E8B"/>
    <w:rsid w:val="00037A61"/>
    <w:rsid w:val="00076599"/>
    <w:rsid w:val="00077D18"/>
    <w:rsid w:val="00091D15"/>
    <w:rsid w:val="000A51E2"/>
    <w:rsid w:val="000B2B51"/>
    <w:rsid w:val="000D7CBF"/>
    <w:rsid w:val="000F4A52"/>
    <w:rsid w:val="000F5170"/>
    <w:rsid w:val="00133549"/>
    <w:rsid w:val="001468D2"/>
    <w:rsid w:val="00156CEF"/>
    <w:rsid w:val="001767C3"/>
    <w:rsid w:val="00190C25"/>
    <w:rsid w:val="001E29EA"/>
    <w:rsid w:val="001F48D1"/>
    <w:rsid w:val="00244110"/>
    <w:rsid w:val="002A6555"/>
    <w:rsid w:val="002E390B"/>
    <w:rsid w:val="003066B4"/>
    <w:rsid w:val="00320D7D"/>
    <w:rsid w:val="00371AFE"/>
    <w:rsid w:val="00376BBD"/>
    <w:rsid w:val="003D4BD0"/>
    <w:rsid w:val="004223F6"/>
    <w:rsid w:val="005470EF"/>
    <w:rsid w:val="00547C99"/>
    <w:rsid w:val="00591ABC"/>
    <w:rsid w:val="005A1B7D"/>
    <w:rsid w:val="005A7D8C"/>
    <w:rsid w:val="005D78F8"/>
    <w:rsid w:val="006374F7"/>
    <w:rsid w:val="0064581E"/>
    <w:rsid w:val="00661047"/>
    <w:rsid w:val="00667765"/>
    <w:rsid w:val="00687A34"/>
    <w:rsid w:val="0071556E"/>
    <w:rsid w:val="0072197B"/>
    <w:rsid w:val="0072265C"/>
    <w:rsid w:val="0075082E"/>
    <w:rsid w:val="00751A8F"/>
    <w:rsid w:val="00752FF1"/>
    <w:rsid w:val="00795148"/>
    <w:rsid w:val="007E7F8C"/>
    <w:rsid w:val="008332F5"/>
    <w:rsid w:val="0086365B"/>
    <w:rsid w:val="00875BEC"/>
    <w:rsid w:val="008C0DB8"/>
    <w:rsid w:val="0091025B"/>
    <w:rsid w:val="0094714C"/>
    <w:rsid w:val="00963ED7"/>
    <w:rsid w:val="009A5FEF"/>
    <w:rsid w:val="009B1EC9"/>
    <w:rsid w:val="009E4DEA"/>
    <w:rsid w:val="00AB1488"/>
    <w:rsid w:val="00AC2E5A"/>
    <w:rsid w:val="00BB6081"/>
    <w:rsid w:val="00BD7F42"/>
    <w:rsid w:val="00C2289A"/>
    <w:rsid w:val="00C55EC4"/>
    <w:rsid w:val="00C81786"/>
    <w:rsid w:val="00D042F3"/>
    <w:rsid w:val="00DE51F9"/>
    <w:rsid w:val="00E07557"/>
    <w:rsid w:val="00E64D8B"/>
    <w:rsid w:val="00E97A5D"/>
    <w:rsid w:val="00EA0EC3"/>
    <w:rsid w:val="00EC2D83"/>
    <w:rsid w:val="00EE7DD9"/>
    <w:rsid w:val="00EF5E55"/>
    <w:rsid w:val="00F06225"/>
    <w:rsid w:val="00F450D9"/>
    <w:rsid w:val="00F6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25362F"/>
  <w15:docId w15:val="{A0B33F60-30C2-4BD7-94F0-C3394CC8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E8B"/>
    <w:pPr>
      <w:ind w:left="720"/>
      <w:contextualSpacing/>
    </w:pPr>
  </w:style>
  <w:style w:type="paragraph" w:styleId="Header">
    <w:name w:val="header"/>
    <w:basedOn w:val="Normal"/>
    <w:link w:val="HeaderChar"/>
    <w:uiPriority w:val="99"/>
    <w:unhideWhenUsed/>
    <w:rsid w:val="008C0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DB8"/>
  </w:style>
  <w:style w:type="paragraph" w:styleId="Footer">
    <w:name w:val="footer"/>
    <w:basedOn w:val="Normal"/>
    <w:link w:val="FooterChar"/>
    <w:uiPriority w:val="99"/>
    <w:unhideWhenUsed/>
    <w:rsid w:val="008C0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DB8"/>
  </w:style>
  <w:style w:type="paragraph" w:styleId="BalloonText">
    <w:name w:val="Balloon Text"/>
    <w:basedOn w:val="Normal"/>
    <w:link w:val="BalloonTextChar"/>
    <w:uiPriority w:val="99"/>
    <w:semiHidden/>
    <w:unhideWhenUsed/>
    <w:rsid w:val="008C0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D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425301">
      <w:bodyDiv w:val="1"/>
      <w:marLeft w:val="0"/>
      <w:marRight w:val="0"/>
      <w:marTop w:val="0"/>
      <w:marBottom w:val="0"/>
      <w:divBdr>
        <w:top w:val="none" w:sz="0" w:space="0" w:color="auto"/>
        <w:left w:val="none" w:sz="0" w:space="0" w:color="auto"/>
        <w:bottom w:val="none" w:sz="0" w:space="0" w:color="auto"/>
        <w:right w:val="none" w:sz="0" w:space="0" w:color="auto"/>
      </w:divBdr>
    </w:div>
    <w:div w:id="192271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2BF44A2B3C6E94CB58987A6296504C4" ma:contentTypeVersion="60" ma:contentTypeDescription="Yeni belge oluşturun." ma:contentTypeScope="" ma:versionID="dee294c15475e29975a9f460b8cdfafd">
  <xsd:schema xmlns:xsd="http://www.w3.org/2001/XMLSchema" xmlns:xs="http://www.w3.org/2001/XMLSchema" xmlns:p="http://schemas.microsoft.com/office/2006/metadata/properties" xmlns:ns2="1e66b075-8fbf-4561-b2f0-ce98b1eebddb" xmlns:ns3="fa7a925b-f9ca-4bdd-8820-18d5191a5ed3" xmlns:ns4="7e06b681-710c-456d-bfa3-b159b0261a0d" targetNamespace="http://schemas.microsoft.com/office/2006/metadata/properties" ma:root="true" ma:fieldsID="4ed4551b25a0ce43ce0b351cd85b7c15" ns2:_="" ns3:_="" ns4:_="">
    <xsd:import namespace="1e66b075-8fbf-4561-b2f0-ce98b1eebddb"/>
    <xsd:import namespace="fa7a925b-f9ca-4bdd-8820-18d5191a5ed3"/>
    <xsd:import namespace="7e06b681-710c-456d-bfa3-b159b0261a0d"/>
    <xsd:element name="properties">
      <xsd:complexType>
        <xsd:sequence>
          <xsd:element name="documentManagement">
            <xsd:complexType>
              <xsd:all>
                <xsd:element ref="ns2:_dlc_DocId" minOccurs="0"/>
                <xsd:element ref="ns2:_dlc_DocIdUrl" minOccurs="0"/>
                <xsd:element ref="ns2:_dlc_DocIdPersistId" minOccurs="0"/>
                <xsd:element ref="ns3:Dok_x00fc_man_x0020_Kodu"/>
                <xsd:element ref="ns3:Revizyon_x0020_Numaras_x0131_"/>
                <xsd:element ref="ns3:Dok_x00fc_man_x0020_Tipi"/>
                <xsd:element ref="ns3:Ba_x011f_l_x0131__x0020_Oldu_x011f_u_x0020_Y_x00f6_netim_x0020_Sistemi"/>
                <xsd:element ref="ns3:Da_x011f__x0131_t_x0131_m_x0020_Yap_x0131_lacak_x0020_B_x00f6_l_x00fc_mler" minOccurs="0"/>
                <xsd:element ref="ns3:Ana_x0020_Surec" minOccurs="0"/>
                <xsd:element ref="ns3:Haz_x0131_rlayan"/>
                <xsd:element ref="ns3:Onay"/>
                <xsd:element ref="ns3:OnayDurumu" minOccurs="0"/>
                <xsd:element ref="ns4:Alt_x0020_S_x00fc_re_x00e7_ler" minOccurs="0"/>
                <xsd:element ref="ns4:Ba_x011f_l_x0131__x0020_Oldu_x011f_u_x0020_Dok_x00fc_man" minOccurs="0"/>
                <xsd:element ref="ns4:Ba_x011f_l_x0131__x0020_Oldu_x011f_u_x0020_Dok_x00fc_man_x003a_Dok_x00fc_man_x0020_Ad_x0131_"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6b075-8fbf-4561-b2f0-ce98b1eebddb"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4"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7a925b-f9ca-4bdd-8820-18d5191a5ed3" elementFormDefault="qualified">
    <xsd:import namespace="http://schemas.microsoft.com/office/2006/documentManagement/types"/>
    <xsd:import namespace="http://schemas.microsoft.com/office/infopath/2007/PartnerControls"/>
    <xsd:element name="Dok_x00fc_man_x0020_Kodu" ma:index="11" ma:displayName="Doküman Kodu" ma:internalName="Dok_x00fc_man_x0020_Kodu">
      <xsd:simpleType>
        <xsd:restriction base="dms:Text">
          <xsd:maxLength value="255"/>
        </xsd:restriction>
      </xsd:simpleType>
    </xsd:element>
    <xsd:element name="Revizyon_x0020_Numaras_x0131_" ma:index="12" ma:displayName="Revizyon Numarası" ma:internalName="Revizyon_x0020_Numaras_x0131_">
      <xsd:simpleType>
        <xsd:restriction base="dms:Text">
          <xsd:maxLength value="255"/>
        </xsd:restriction>
      </xsd:simpleType>
    </xsd:element>
    <xsd:element name="Dok_x00fc_man_x0020_Tipi" ma:index="13" ma:displayName="Doküman Tipi" ma:default="Seçiniz..." ma:format="Dropdown" ma:internalName="Dok_x00fc_man_x0020_Tipi">
      <xsd:simpleType>
        <xsd:restriction base="dms:Choice">
          <xsd:enumeration value="Seçiniz..."/>
          <xsd:enumeration value="El Kitabı"/>
          <xsd:enumeration value="İdari Yönetmelik"/>
          <xsd:enumeration value="Bölüm yönetmeliği"/>
          <xsd:enumeration value="Prosedür"/>
          <xsd:enumeration value="Talimat"/>
          <xsd:enumeration value="Form"/>
          <xsd:enumeration value="Plan"/>
          <xsd:enumeration value="Liste"/>
          <xsd:enumeration value="Politikalar"/>
          <xsd:enumeration value="YT Atama"/>
          <xsd:enumeration value="İndeks"/>
          <xsd:enumeration value="Rehber"/>
        </xsd:restriction>
      </xsd:simpleType>
    </xsd:element>
    <xsd:element name="Ba_x011f_l_x0131__x0020_Oldu_x011f_u_x0020_Y_x00f6_netim_x0020_Sistemi" ma:index="14" ma:displayName="Bağlı Olduğu Yönetim Sistemi" ma:format="Dropdown" ma:internalName="Ba_x011f_l_x0131__x0020_Oldu_x011f_u_x0020_Y_x00f6_netim_x0020_Sistemi">
      <xsd:simpleType>
        <xsd:restriction base="dms:Choice">
          <xsd:enumeration value="ISO9001"/>
          <xsd:enumeration value="ISO14001"/>
          <xsd:enumeration value="ISO45001"/>
          <xsd:enumeration value="ISO27001"/>
          <xsd:enumeration value="ISO10002"/>
          <xsd:enumeration value="ISO20000"/>
          <xsd:enumeration value="ISO14001,ISO45001"/>
          <xsd:enumeration value="ISO22301"/>
        </xsd:restriction>
      </xsd:simpleType>
    </xsd:element>
    <xsd:element name="Da_x011f__x0131_t_x0131_m_x0020_Yap_x0131_lacak_x0020_B_x00f6_l_x00fc_mler" ma:index="15" nillable="true" ma:displayName="Dağıtım Yapılacak Bölümler" ma:list="{f17de8e1-550d-4673-a74f-bdac85d0fd01}" ma:internalName="Da_x011f__x0131_t_x0131_m_x0020_Yap_x0131_lacak_x0020_B_x00f6_l_x00fc_mler" ma:showField="Title">
      <xsd:simpleType>
        <xsd:restriction base="dms:Lookup"/>
      </xsd:simpleType>
    </xsd:element>
    <xsd:element name="Ana_x0020_Surec" ma:index="16" nillable="true" ma:displayName="Ana Surec" ma:default="(Hiçbiri)" ma:format="Dropdown" ma:internalName="Ana_x0020_Surec">
      <xsd:simpleType>
        <xsd:restriction base="dms:Choice">
          <xsd:enumeration value="(Hiçbiri)"/>
          <xsd:enumeration value="Teknoloji Geliştirme Yönetimi Süreci (900)"/>
          <xsd:enumeration value="0100-İnsan Kaynakları Yönetimi Süreci"/>
          <xsd:enumeration value="0200-Satış Süreci-Çözüm Süreci"/>
          <xsd:enumeration value="0300-Proje Yönetimi Süreci"/>
          <xsd:enumeration value="0400-İş Geliştirme ve Strateji Süreci"/>
          <xsd:enumeration value="0500-Tedarik Yönetimi ve Kalite Süreci"/>
          <xsd:enumeration value="0600-Bilgi Teknolojileri Süreci"/>
          <xsd:enumeration value="0700-Finans Yönetimi Süreci"/>
          <xsd:enumeration value="0900-Teknoloji Geliştirme Yönetimi Süreci"/>
          <xsd:enumeration value="1000-Inovasyon ve AR-GE Stratejileri Süreci"/>
          <xsd:enumeration value="1100-Pazarlama ve İletişim Süreci"/>
          <xsd:enumeration value="1300-Siber Güvenlik Hizmetleri Süreci"/>
          <xsd:enumeration value="1400-Kurumsal Uyum Süreci"/>
          <xsd:enumeration value="YS El Kitapları"/>
          <xsd:enumeration value="YS Politikalar"/>
        </xsd:restriction>
      </xsd:simpleType>
    </xsd:element>
    <xsd:element name="Haz_x0131_rlayan" ma:index="17" ma:displayName="Hazırlayanlar" ma:list="UserInfo" ma:SearchPeopleOnly="false" ma:SharePointGroup="0" ma:internalName="Haz_x0131_rlayan"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nay" ma:index="18" ma:displayName="Onaylayanlar" ma:list="UserInfo" ma:SearchPeopleOnly="false" ma:SharePointGroup="0" ma:internalName="Onay"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nayDurumu" ma:index="19" nillable="true" ma:displayName="Onay Durum" ma:default="Onaya Gönderildi" ma:description="" ma:internalName="OnayDurum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06b681-710c-456d-bfa3-b159b0261a0d" elementFormDefault="qualified">
    <xsd:import namespace="http://schemas.microsoft.com/office/2006/documentManagement/types"/>
    <xsd:import namespace="http://schemas.microsoft.com/office/infopath/2007/PartnerControls"/>
    <xsd:element name="Alt_x0020_S_x00fc_re_x00e7_ler" ma:index="20" nillable="true" ma:displayName="Alt Süreçler" ma:list="{2bf9f33c-bbfe-4677-95d9-3612bcb1e5ac}" ma:internalName="Alt_x0020_S_x00fc_re_x00e7_ler" ma:showField="Title">
      <xsd:simpleType>
        <xsd:restriction base="dms:Lookup"/>
      </xsd:simpleType>
    </xsd:element>
    <xsd:element name="Ba_x011f_l_x0131__x0020_Oldu_x011f_u_x0020_Dok_x00fc_man" ma:index="21" nillable="true" ma:displayName="Bağlı Olduğu Doküman" ma:list="{7e06b681-710c-456d-bfa3-b159b0261a0d}" ma:internalName="Ba_x011f_l_x0131__x0020_Oldu_x011f_u_x0020_Dok_x00fc_man" ma:showField="Dok_x00fc_man_x0020_Kodu">
      <xsd:simpleType>
        <xsd:restriction base="dms:Lookup"/>
      </xsd:simpleType>
    </xsd:element>
    <xsd:element name="Ba_x011f_l_x0131__x0020_Oldu_x011f_u_x0020_Dok_x00fc_man_x003a_Dok_x00fc_man_x0020_Ad_x0131_" ma:index="22" nillable="true" ma:displayName="Bağlı Olduğu Doküman:Doküman Adı" ma:list="{7e06b681-710c-456d-bfa3-b159b0261a0d}" ma:internalName="Ba_x011f_l_x0131__x0020_Oldu_x011f_u_x0020_Dok_x00fc_man_x003a_Dok_x00fc_man_x0020_Ad_x0131_" ma:readOnly="true" ma:showField="Title" ma:web="1e0d107d-12ff-4877-bd5e-097eca309d7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Doküman Adı"/>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_x011f__x0131_t_x0131_m_x0020_Yap_x0131_lacak_x0020_B_x00f6_l_x00fc_mler xmlns="fa7a925b-f9ca-4bdd-8820-18d5191a5ed3" xsi:nil="true"/>
    <Ana_x0020_Surec xmlns="fa7a925b-f9ca-4bdd-8820-18d5191a5ed3">0500-Tedarik Yönetimi ve Kalite Süreci</Ana_x0020_Surec>
    <Ba_x011f_l_x0131__x0020_Oldu_x011f_u_x0020_Y_x00f6_netim_x0020_Sistemi xmlns="fa7a925b-f9ca-4bdd-8820-18d5191a5ed3">ISO9001</Ba_x011f_l_x0131__x0020_Oldu_x011f_u_x0020_Y_x00f6_netim_x0020_Sistemi>
    <OnayDurumu xmlns="fa7a925b-f9ca-4bdd-8820-18d5191a5ed3">Onaylandı</OnayDurumu>
    <Ba_x011f_l_x0131__x0020_Oldu_x011f_u_x0020_Dok_x00fc_man xmlns="7e06b681-710c-456d-bfa3-b159b0261a0d" xsi:nil="true"/>
    <Dok_x00fc_man_x0020_Kodu xmlns="fa7a925b-f9ca-4bdd-8820-18d5191a5ed3">533-IY-003-App1</Dok_x00fc_man_x0020_Kodu>
    <Haz_x0131_rlayan xmlns="fa7a925b-f9ca-4bdd-8820-18d5191a5ed3">
      <UserInfo>
        <DisplayName>i:0#.w|trnetas\pgencer</DisplayName>
        <AccountId>5817</AccountId>
        <AccountType/>
      </UserInfo>
    </Haz_x0131_rlayan>
    <Revizyon_x0020_Numaras_x0131_ xmlns="fa7a925b-f9ca-4bdd-8820-18d5191a5ed3">4</Revizyon_x0020_Numaras_x0131_>
    <Onay xmlns="fa7a925b-f9ca-4bdd-8820-18d5191a5ed3">
      <UserInfo>
        <DisplayName>i:0#.w|trnetas\bugrad</DisplayName>
        <AccountId>6721</AccountId>
        <AccountType/>
      </UserInfo>
      <UserInfo>
        <DisplayName>i:0#.w|trnetas\bkoksal</DisplayName>
        <AccountId>2758</AccountId>
        <AccountType/>
      </UserInfo>
    </Onay>
    <Dok_x00fc_man_x0020_Tipi xmlns="fa7a925b-f9ca-4bdd-8820-18d5191a5ed3">Form</Dok_x00fc_man_x0020_Tipi>
    <Alt_x0020_S_x00fc_re_x00e7_ler xmlns="7e06b681-710c-456d-bfa3-b159b0261a0d">11</Alt_x0020_S_x00fc_re_x00e7_ler>
    <_dlc_DocId xmlns="1e66b075-8fbf-4561-b2f0-ce98b1eebddb">YDCAK47DUVYD-213-959</_dlc_DocId>
    <_dlc_DocIdUrl xmlns="1e66b075-8fbf-4561-b2f0-ce98b1eebddb">
      <Url>http://netasportal/KYS/_layouts/DocIdRedir.aspx?ID=YDCAK47DUVYD-213-959</Url>
      <Description>YDCAK47DUVYD-213-959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51DD14-D215-4A39-B34A-A4E319AA8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6b075-8fbf-4561-b2f0-ce98b1eebddb"/>
    <ds:schemaRef ds:uri="fa7a925b-f9ca-4bdd-8820-18d5191a5ed3"/>
    <ds:schemaRef ds:uri="7e06b681-710c-456d-bfa3-b159b0261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87351-C9E1-4E19-A626-B12D653FAC8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e66b075-8fbf-4561-b2f0-ce98b1eebddb"/>
    <ds:schemaRef ds:uri="http://purl.org/dc/elements/1.1/"/>
    <ds:schemaRef ds:uri="http://schemas.microsoft.com/office/2006/metadata/properties"/>
    <ds:schemaRef ds:uri="fa7a925b-f9ca-4bdd-8820-18d5191a5ed3"/>
    <ds:schemaRef ds:uri="7e06b681-710c-456d-bfa3-b159b0261a0d"/>
    <ds:schemaRef ds:uri="http://www.w3.org/XML/1998/namespace"/>
    <ds:schemaRef ds:uri="http://purl.org/dc/dcmitype/"/>
  </ds:schemaRefs>
</ds:datastoreItem>
</file>

<file path=customXml/itemProps3.xml><?xml version="1.0" encoding="utf-8"?>
<ds:datastoreItem xmlns:ds="http://schemas.openxmlformats.org/officeDocument/2006/customXml" ds:itemID="{23564A2D-F66D-4DAF-8FCF-F27F2AB69EBB}">
  <ds:schemaRefs>
    <ds:schemaRef ds:uri="http://schemas.microsoft.com/sharepoint/v3/contenttype/forms"/>
  </ds:schemaRefs>
</ds:datastoreItem>
</file>

<file path=customXml/itemProps4.xml><?xml version="1.0" encoding="utf-8"?>
<ds:datastoreItem xmlns:ds="http://schemas.openxmlformats.org/officeDocument/2006/customXml" ds:itemID="{980DA67A-837A-4405-B30E-1032B2A886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856</Words>
  <Characters>4885</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SCM Ethical Principles Rules</vt:lpstr>
      <vt:lpstr/>
    </vt:vector>
  </TitlesOfParts>
  <Company/>
  <LinksUpToDate>false</LinksUpToDate>
  <CharactersWithSpaces>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 Ethical Principles Rules</dc:title>
  <dc:subject/>
  <dc:creator>Windows User</dc:creator>
  <cp:keywords/>
  <dc:description/>
  <cp:lastModifiedBy>Yasemin  YAVUZ OZTOPRAK</cp:lastModifiedBy>
  <cp:revision>2</cp:revision>
  <dcterms:created xsi:type="dcterms:W3CDTF">2021-04-27T09:40:00Z</dcterms:created>
  <dcterms:modified xsi:type="dcterms:W3CDTF">2021-04-27T09:40:00Z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0x01010022BF44A2B3C6E94CB58987A6296504C4</vt:lpwstr>
  </property>
  <property fmtid="{D5CDD505-2E9C-101B-9397-08002B2CF9AE}" pid="3" name="_dlc_DocIdItemGuid">
    <vt:lpwstr>431c1f0b-3d5d-4b3d-a071-f2064c4dd635</vt:lpwstr>
  </property>
  <property fmtid="{D5CDD505-2E9C-101B-9397-08002B2CF9AE}" pid="4" name="WorkflowCreationPath">
    <vt:lpwstr>86a2c760-04a6-41c3-93f2-fbbc8bf73baa,6;8184ec0f-6087-474e-9ef3-974724d36838,11;</vt:lpwstr>
  </property>
  <property fmtid="{D5CDD505-2E9C-101B-9397-08002B2CF9AE}" pid="5" name="MSIP_Label_f2c7a758-b689-4b01-975c-456510dec36b_Enabled">
    <vt:lpwstr>True</vt:lpwstr>
  </property>
  <property fmtid="{D5CDD505-2E9C-101B-9397-08002B2CF9AE}" pid="6" name="MSIP_Label_f2c7a758-b689-4b01-975c-456510dec36b_SiteId">
    <vt:lpwstr>643edff9-8f55-4375-833b-8eefc2fbc606</vt:lpwstr>
  </property>
  <property fmtid="{D5CDD505-2E9C-101B-9397-08002B2CF9AE}" pid="7" name="MSIP_Label_f2c7a758-b689-4b01-975c-456510dec36b_Owner">
    <vt:lpwstr>pgencer@netas.com.tr</vt:lpwstr>
  </property>
  <property fmtid="{D5CDD505-2E9C-101B-9397-08002B2CF9AE}" pid="8" name="MSIP_Label_f2c7a758-b689-4b01-975c-456510dec36b_SetDate">
    <vt:lpwstr>2021-03-29T13:34:58.3015220Z</vt:lpwstr>
  </property>
  <property fmtid="{D5CDD505-2E9C-101B-9397-08002B2CF9AE}" pid="9" name="MSIP_Label_f2c7a758-b689-4b01-975c-456510dec36b_Name">
    <vt:lpwstr>Genel - Public</vt:lpwstr>
  </property>
  <property fmtid="{D5CDD505-2E9C-101B-9397-08002B2CF9AE}" pid="10" name="MSIP_Label_f2c7a758-b689-4b01-975c-456510dec36b_Application">
    <vt:lpwstr>Microsoft Azure Information Protection</vt:lpwstr>
  </property>
  <property fmtid="{D5CDD505-2E9C-101B-9397-08002B2CF9AE}" pid="11" name="MSIP_Label_f2c7a758-b689-4b01-975c-456510dec36b_Extended_MSFT_Method">
    <vt:lpwstr>Manual</vt:lpwstr>
  </property>
  <property fmtid="{D5CDD505-2E9C-101B-9397-08002B2CF9AE}" pid="12" name="Sensitivity">
    <vt:lpwstr>Genel - Public</vt:lpwstr>
  </property>
  <property fmtid="{D5CDD505-2E9C-101B-9397-08002B2CF9AE}" pid="13" name="WorkflowChangePath">
    <vt:lpwstr>2c0a03a6-d9cf-4108-94e9-10ed5c12db53,21;2c0a03a6-d9cf-4108-94e9-10ed5c12db53,21;</vt:lpwstr>
  </property>
</Properties>
</file>